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41D5" w14:textId="1FB56DFC" w:rsidR="00F04E4E" w:rsidRPr="009300D9" w:rsidRDefault="009300D9" w:rsidP="00F04E4E">
      <w:pPr>
        <w:pBdr>
          <w:bottom w:val="single" w:sz="4" w:space="1" w:color="auto"/>
        </w:pBdr>
        <w:rPr>
          <w:sz w:val="40"/>
          <w:szCs w:val="40"/>
        </w:rPr>
      </w:pPr>
      <w:bookmarkStart w:id="0" w:name="_GoBack"/>
      <w:bookmarkEnd w:id="0"/>
      <w:r>
        <w:rPr>
          <w:bCs/>
          <w:color w:val="333333"/>
          <w:sz w:val="40"/>
          <w:szCs w:val="40"/>
          <w:shd w:val="clear" w:color="auto" w:fill="FFFFFF"/>
        </w:rPr>
        <w:t xml:space="preserve">Your </w:t>
      </w:r>
      <w:r w:rsidR="00B0760C" w:rsidRPr="009300D9">
        <w:rPr>
          <w:bCs/>
          <w:color w:val="333333"/>
          <w:sz w:val="40"/>
          <w:szCs w:val="40"/>
          <w:shd w:val="clear" w:color="auto" w:fill="FFFFFF"/>
        </w:rPr>
        <w:t>REALTOR</w:t>
      </w:r>
      <w:r w:rsidR="00B0760C" w:rsidRPr="009300D9">
        <w:rPr>
          <w:rFonts w:ascii="Symbol" w:eastAsia="Calibri" w:hAnsi="Symbol"/>
          <w:snapToGrid w:val="0"/>
          <w:sz w:val="40"/>
          <w:szCs w:val="40"/>
          <w:vertAlign w:val="superscript"/>
        </w:rPr>
        <w:t></w:t>
      </w:r>
      <w:r w:rsidR="00B0760C" w:rsidRPr="009300D9">
        <w:rPr>
          <w:rFonts w:eastAsia="Calibri"/>
          <w:snapToGrid w:val="0"/>
          <w:sz w:val="40"/>
          <w:szCs w:val="40"/>
        </w:rPr>
        <w:t xml:space="preserve"> </w:t>
      </w:r>
      <w:r w:rsidR="00B0760C" w:rsidRPr="009300D9">
        <w:rPr>
          <w:sz w:val="40"/>
          <w:szCs w:val="40"/>
        </w:rPr>
        <w:t>Association N</w:t>
      </w:r>
      <w:r w:rsidR="008A60C5" w:rsidRPr="009300D9">
        <w:rPr>
          <w:sz w:val="40"/>
          <w:szCs w:val="40"/>
        </w:rPr>
        <w:t xml:space="preserve">ews </w:t>
      </w:r>
      <w:r w:rsidR="00464F41" w:rsidRPr="009300D9">
        <w:rPr>
          <w:sz w:val="40"/>
          <w:szCs w:val="40"/>
        </w:rPr>
        <w:t>R</w:t>
      </w:r>
      <w:r w:rsidR="008A60C5" w:rsidRPr="009300D9">
        <w:rPr>
          <w:sz w:val="40"/>
          <w:szCs w:val="40"/>
        </w:rPr>
        <w:t xml:space="preserve">elease </w:t>
      </w:r>
      <w:r w:rsidR="00B0760C" w:rsidRPr="009300D9">
        <w:rPr>
          <w:sz w:val="40"/>
          <w:szCs w:val="40"/>
        </w:rPr>
        <w:t>Tem</w:t>
      </w:r>
      <w:r w:rsidR="008A60C5" w:rsidRPr="009300D9">
        <w:rPr>
          <w:sz w:val="40"/>
          <w:szCs w:val="40"/>
        </w:rPr>
        <w:t>plate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22"/>
        <w:gridCol w:w="3428"/>
      </w:tblGrid>
      <w:tr w:rsidR="00F04E4E" w14:paraId="6F47DD90" w14:textId="77777777" w:rsidTr="00E3079E">
        <w:trPr>
          <w:trHeight w:val="1460"/>
        </w:trPr>
        <w:tc>
          <w:tcPr>
            <w:tcW w:w="6022" w:type="dxa"/>
          </w:tcPr>
          <w:p w14:paraId="72380B0B" w14:textId="0AB11632" w:rsidR="00F04E4E" w:rsidRDefault="00F04E4E" w:rsidP="00E3079E">
            <w:pPr>
              <w:pStyle w:val="Header"/>
              <w:rPr>
                <w:sz w:val="20"/>
              </w:rPr>
            </w:pPr>
          </w:p>
        </w:tc>
        <w:tc>
          <w:tcPr>
            <w:tcW w:w="3428" w:type="dxa"/>
          </w:tcPr>
          <w:p w14:paraId="6B0C8FB1" w14:textId="77777777" w:rsidR="00F04E4E" w:rsidRDefault="00F04E4E" w:rsidP="00E3079E">
            <w:pPr>
              <w:pStyle w:val="Header"/>
              <w:rPr>
                <w:rFonts w:ascii="Garamond" w:hAnsi="Garamond"/>
                <w:sz w:val="22"/>
                <w:szCs w:val="22"/>
              </w:rPr>
            </w:pPr>
          </w:p>
          <w:p w14:paraId="57D5325F" w14:textId="0532219A" w:rsidR="00F04E4E" w:rsidRDefault="00F04E4E" w:rsidP="00E3079E">
            <w:pPr>
              <w:rPr>
                <w:sz w:val="20"/>
              </w:rPr>
            </w:pPr>
          </w:p>
          <w:p w14:paraId="28FA4346" w14:textId="77777777" w:rsidR="00F04E4E" w:rsidRDefault="00F04E4E" w:rsidP="00E3079E">
            <w:pPr>
              <w:rPr>
                <w:sz w:val="20"/>
              </w:rPr>
            </w:pPr>
            <w:r>
              <w:rPr>
                <w:sz w:val="20"/>
              </w:rPr>
              <w:t>For further information contact:</w:t>
            </w:r>
          </w:p>
          <w:p w14:paraId="762E5E17" w14:textId="07FCAF34" w:rsidR="008A60C5" w:rsidRDefault="008A60C5" w:rsidP="00E3079E">
            <w:pPr>
              <w:rPr>
                <w:sz w:val="20"/>
              </w:rPr>
            </w:pPr>
            <w:r>
              <w:rPr>
                <w:sz w:val="20"/>
              </w:rPr>
              <w:t>Media Contact: Name</w:t>
            </w:r>
          </w:p>
          <w:p w14:paraId="23F3A953" w14:textId="03DA1591" w:rsidR="00F04E4E" w:rsidRDefault="008A60C5" w:rsidP="00E3079E">
            <w:pPr>
              <w:rPr>
                <w:sz w:val="20"/>
              </w:rPr>
            </w:pPr>
            <w:r>
              <w:rPr>
                <w:sz w:val="20"/>
              </w:rPr>
              <w:t>Phone (xxx) xxx-</w:t>
            </w:r>
            <w:proofErr w:type="spellStart"/>
            <w:r>
              <w:rPr>
                <w:sz w:val="20"/>
              </w:rPr>
              <w:t>xxxx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465DC36" w14:textId="75EB24EF" w:rsidR="008A60C5" w:rsidRPr="00FE708D" w:rsidRDefault="008A60C5" w:rsidP="00E3079E">
            <w:pPr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  <w:p w14:paraId="68250544" w14:textId="77777777" w:rsidR="00F04E4E" w:rsidRDefault="00F04E4E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6F9B3A66" w14:textId="5F0F39B2" w:rsidR="00BD3BFE" w:rsidRPr="00AA3C64" w:rsidRDefault="00BD3BFE" w:rsidP="00BD3BFE">
      <w:pPr>
        <w:rPr>
          <w:i/>
          <w:szCs w:val="24"/>
        </w:rPr>
      </w:pPr>
      <w:bookmarkStart w:id="1" w:name="_Hlk50644668"/>
      <w:r w:rsidRPr="00AA3C64">
        <w:rPr>
          <w:i/>
          <w:szCs w:val="24"/>
        </w:rPr>
        <w:t>T</w:t>
      </w:r>
      <w:r>
        <w:rPr>
          <w:i/>
          <w:szCs w:val="24"/>
        </w:rPr>
        <w:t>he following “fill-in-the-blank</w:t>
      </w:r>
      <w:r w:rsidRPr="00AA3C64">
        <w:rPr>
          <w:i/>
          <w:szCs w:val="24"/>
        </w:rPr>
        <w:t xml:space="preserve">” news release is designed to help you gain </w:t>
      </w:r>
      <w:r>
        <w:rPr>
          <w:i/>
          <w:szCs w:val="24"/>
        </w:rPr>
        <w:t xml:space="preserve">local </w:t>
      </w:r>
      <w:r w:rsidRPr="00AA3C64">
        <w:rPr>
          <w:i/>
          <w:szCs w:val="24"/>
        </w:rPr>
        <w:t xml:space="preserve">publicity </w:t>
      </w:r>
      <w:r>
        <w:rPr>
          <w:i/>
          <w:szCs w:val="24"/>
        </w:rPr>
        <w:t xml:space="preserve">for your receipt of </w:t>
      </w:r>
      <w:proofErr w:type="gramStart"/>
      <w:r>
        <w:rPr>
          <w:i/>
          <w:szCs w:val="24"/>
        </w:rPr>
        <w:t>an</w:t>
      </w:r>
      <w:proofErr w:type="gramEnd"/>
      <w:r>
        <w:rPr>
          <w:i/>
          <w:szCs w:val="24"/>
        </w:rPr>
        <w:t xml:space="preserve"> NAR </w:t>
      </w:r>
      <w:r>
        <w:rPr>
          <w:rFonts w:eastAsia="Calibri"/>
          <w:snapToGrid w:val="0"/>
          <w:sz w:val="22"/>
          <w:szCs w:val="22"/>
        </w:rPr>
        <w:t>Placemaking</w:t>
      </w:r>
      <w:r w:rsidRPr="00E17E40">
        <w:rPr>
          <w:rFonts w:eastAsia="Calibri"/>
          <w:snapToGrid w:val="0"/>
          <w:sz w:val="22"/>
          <w:szCs w:val="22"/>
        </w:rPr>
        <w:t xml:space="preserve"> Grant</w:t>
      </w:r>
    </w:p>
    <w:p w14:paraId="311C3DD0" w14:textId="77777777" w:rsidR="00BD3BFE" w:rsidRPr="00AA3C64" w:rsidRDefault="00BD3BFE" w:rsidP="00BD3BFE">
      <w:pPr>
        <w:rPr>
          <w:b/>
          <w:i/>
          <w:szCs w:val="24"/>
        </w:rPr>
      </w:pPr>
    </w:p>
    <w:p w14:paraId="237C17A0" w14:textId="40E02ABE" w:rsidR="00BD3BFE" w:rsidRPr="00AA3C64" w:rsidRDefault="00BD3BFE" w:rsidP="00BD3BFE">
      <w:pPr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>Place it on your</w:t>
      </w:r>
      <w:r w:rsidR="00571786">
        <w:rPr>
          <w:bCs/>
          <w:i/>
          <w:iCs/>
          <w:szCs w:val="24"/>
        </w:rPr>
        <w:t xml:space="preserve"> state/</w:t>
      </w:r>
      <w:r w:rsidRPr="00AA3C64">
        <w:rPr>
          <w:bCs/>
          <w:i/>
          <w:iCs/>
          <w:szCs w:val="24"/>
        </w:rPr>
        <w:t xml:space="preserve"> local board/association letterhead with the blanks filled in as indicated. </w:t>
      </w:r>
    </w:p>
    <w:p w14:paraId="6AA31E67" w14:textId="77777777" w:rsidR="00BD3BFE" w:rsidRPr="00AA3C64" w:rsidRDefault="00BD3BFE" w:rsidP="00BD3BFE">
      <w:pPr>
        <w:numPr>
          <w:ilvl w:val="0"/>
          <w:numId w:val="4"/>
        </w:numPr>
        <w:contextualSpacing/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 xml:space="preserve">Include a contact name and </w:t>
      </w:r>
      <w:r>
        <w:rPr>
          <w:bCs/>
          <w:i/>
          <w:iCs/>
          <w:szCs w:val="24"/>
        </w:rPr>
        <w:t xml:space="preserve">phone </w:t>
      </w:r>
      <w:r w:rsidRPr="00AA3C64">
        <w:rPr>
          <w:bCs/>
          <w:i/>
          <w:iCs/>
          <w:szCs w:val="24"/>
        </w:rPr>
        <w:t xml:space="preserve">number at the top of the release. </w:t>
      </w:r>
    </w:p>
    <w:p w14:paraId="0ED247FD" w14:textId="77777777" w:rsidR="00BD3BFE" w:rsidRDefault="00BD3BFE" w:rsidP="00BD3BFE">
      <w:pPr>
        <w:numPr>
          <w:ilvl w:val="0"/>
          <w:numId w:val="4"/>
        </w:numPr>
        <w:contextualSpacing/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 xml:space="preserve">Send the release to the appropriate editor/reporter at the outlet. </w:t>
      </w:r>
    </w:p>
    <w:p w14:paraId="34205DF9" w14:textId="77777777" w:rsidR="00BD3BFE" w:rsidRPr="00723A42" w:rsidRDefault="00BD3BFE" w:rsidP="00BD3BFE">
      <w:pPr>
        <w:numPr>
          <w:ilvl w:val="0"/>
          <w:numId w:val="4"/>
        </w:numPr>
        <w:contextualSpacing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Edit the quote from your spokesperson however you see fit</w:t>
      </w:r>
    </w:p>
    <w:bookmarkEnd w:id="1"/>
    <w:p w14:paraId="20F91ACE" w14:textId="77777777" w:rsidR="00BD3BFE" w:rsidRDefault="00BD3BFE" w:rsidP="00567418">
      <w:pPr>
        <w:spacing w:line="360" w:lineRule="auto"/>
        <w:rPr>
          <w:b/>
          <w:bCs/>
          <w:i/>
          <w:color w:val="333333"/>
          <w:sz w:val="28"/>
          <w:szCs w:val="28"/>
          <w:highlight w:val="yellow"/>
          <w:shd w:val="clear" w:color="auto" w:fill="FFFFFF"/>
        </w:rPr>
      </w:pPr>
    </w:p>
    <w:p w14:paraId="6A6769C1" w14:textId="6B40FBEF" w:rsidR="00AF42E9" w:rsidRDefault="00AF42E9" w:rsidP="00AF42E9">
      <w:pPr>
        <w:spacing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9300D9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R</w:t>
      </w:r>
      <w:r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ealtor</w:t>
      </w:r>
      <w:r w:rsidRPr="00B53280">
        <w:rPr>
          <w:rFonts w:ascii="Symbol" w:eastAsia="Calibri" w:hAnsi="Symbol"/>
          <w:b/>
          <w:snapToGrid w:val="0"/>
          <w:sz w:val="22"/>
          <w:szCs w:val="22"/>
          <w:highlight w:val="yellow"/>
          <w:vertAlign w:val="superscript"/>
        </w:rPr>
        <w:t></w:t>
      </w:r>
      <w:r w:rsidRPr="00B53280">
        <w:rPr>
          <w:rFonts w:eastAsia="Calibri"/>
          <w:b/>
          <w:snapToGrid w:val="0"/>
          <w:sz w:val="22"/>
          <w:szCs w:val="22"/>
          <w:highlight w:val="yellow"/>
        </w:rPr>
        <w:t xml:space="preserve"> </w:t>
      </w:r>
      <w:r w:rsidRPr="009300D9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A</w:t>
      </w:r>
      <w:r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ssociation Name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AF42E9">
        <w:rPr>
          <w:b/>
          <w:bCs/>
          <w:color w:val="333333"/>
          <w:sz w:val="28"/>
          <w:szCs w:val="28"/>
          <w:shd w:val="clear" w:color="auto" w:fill="FFFFFF"/>
        </w:rPr>
        <w:t xml:space="preserve">is Helping to Enhance </w:t>
      </w:r>
      <w:r w:rsidRPr="0057178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(Name of Community)</w:t>
      </w:r>
      <w:r w:rsidRPr="00AF42E9">
        <w:rPr>
          <w:b/>
          <w:bCs/>
          <w:color w:val="333333"/>
          <w:sz w:val="28"/>
          <w:szCs w:val="28"/>
          <w:shd w:val="clear" w:color="auto" w:fill="FFFFFF"/>
        </w:rPr>
        <w:t xml:space="preserve"> with the Creation of </w:t>
      </w:r>
      <w:r w:rsidRPr="00571786">
        <w:rPr>
          <w:b/>
          <w:bCs/>
          <w:color w:val="333333"/>
          <w:sz w:val="28"/>
          <w:szCs w:val="28"/>
          <w:highlight w:val="yellow"/>
          <w:shd w:val="clear" w:color="auto" w:fill="FFFFFF"/>
        </w:rPr>
        <w:t>(Project Name)</w:t>
      </w:r>
    </w:p>
    <w:p w14:paraId="7C425DD1" w14:textId="77777777" w:rsidR="00AF42E9" w:rsidRDefault="00AF42E9" w:rsidP="00AF42E9">
      <w:pPr>
        <w:spacing w:line="360" w:lineRule="auto"/>
        <w:ind w:firstLine="720"/>
        <w:rPr>
          <w:rFonts w:eastAsia="Calibri"/>
          <w:snapToGrid w:val="0"/>
          <w:szCs w:val="24"/>
        </w:rPr>
      </w:pPr>
    </w:p>
    <w:p w14:paraId="011C9F79" w14:textId="1E3FFCF4" w:rsidR="00AF42E9" w:rsidRPr="00571786" w:rsidRDefault="00AF42E9" w:rsidP="00AF42E9">
      <w:pPr>
        <w:spacing w:line="360" w:lineRule="auto"/>
        <w:ind w:firstLine="720"/>
        <w:rPr>
          <w:rFonts w:eastAsia="Calibri"/>
          <w:snapToGrid w:val="0"/>
          <w:szCs w:val="24"/>
        </w:rPr>
      </w:pPr>
      <w:r w:rsidRPr="00571786">
        <w:rPr>
          <w:rFonts w:eastAsia="Calibri"/>
          <w:snapToGrid w:val="0"/>
          <w:szCs w:val="24"/>
        </w:rPr>
        <w:t xml:space="preserve">City, State (Date) – </w:t>
      </w:r>
      <w:r w:rsidR="00BD3BFE" w:rsidRPr="00571786">
        <w:rPr>
          <w:rFonts w:eastAsia="Calibri"/>
          <w:snapToGrid w:val="0"/>
          <w:szCs w:val="24"/>
        </w:rPr>
        <w:t>The [</w:t>
      </w:r>
      <w:r w:rsidRPr="00571786">
        <w:rPr>
          <w:rFonts w:eastAsia="Calibri"/>
          <w:b/>
          <w:snapToGrid w:val="0"/>
          <w:szCs w:val="24"/>
          <w:highlight w:val="yellow"/>
        </w:rPr>
        <w:t>Realtor</w:t>
      </w:r>
      <w:r w:rsidR="00BD3BFE" w:rsidRPr="00571786">
        <w:rPr>
          <w:rFonts w:eastAsia="Calibri"/>
          <w:b/>
          <w:snapToGrid w:val="0"/>
          <w:szCs w:val="24"/>
          <w:highlight w:val="yellow"/>
          <w:vertAlign w:val="superscript"/>
        </w:rPr>
        <w:t>®</w:t>
      </w:r>
      <w:r w:rsidR="00BD3BFE" w:rsidRPr="00571786">
        <w:rPr>
          <w:rFonts w:eastAsia="Calibri"/>
          <w:b/>
          <w:snapToGrid w:val="0"/>
          <w:szCs w:val="24"/>
          <w:highlight w:val="yellow"/>
        </w:rPr>
        <w:t xml:space="preserve"> </w:t>
      </w:r>
      <w:r w:rsidRPr="00571786">
        <w:rPr>
          <w:rFonts w:eastAsia="Calibri"/>
          <w:b/>
          <w:snapToGrid w:val="0"/>
          <w:szCs w:val="24"/>
          <w:highlight w:val="yellow"/>
        </w:rPr>
        <w:t>Association Name</w:t>
      </w:r>
      <w:r w:rsidR="00BD3BFE" w:rsidRPr="00571786">
        <w:rPr>
          <w:rFonts w:eastAsia="Calibri"/>
          <w:b/>
          <w:snapToGrid w:val="0"/>
          <w:szCs w:val="24"/>
          <w:highlight w:val="yellow"/>
        </w:rPr>
        <w:t>]</w:t>
      </w:r>
      <w:r w:rsidRPr="00571786">
        <w:rPr>
          <w:rFonts w:eastAsia="Calibri"/>
          <w:snapToGrid w:val="0"/>
          <w:szCs w:val="24"/>
        </w:rPr>
        <w:t xml:space="preserve"> </w:t>
      </w:r>
      <w:r w:rsidR="00BD3BFE" w:rsidRPr="00571786">
        <w:rPr>
          <w:rFonts w:eastAsia="Calibri"/>
          <w:snapToGrid w:val="0"/>
          <w:szCs w:val="24"/>
        </w:rPr>
        <w:t xml:space="preserve">will use </w:t>
      </w:r>
      <w:r w:rsidRPr="00571786">
        <w:rPr>
          <w:rFonts w:eastAsia="Calibri"/>
          <w:snapToGrid w:val="0"/>
          <w:szCs w:val="24"/>
        </w:rPr>
        <w:t xml:space="preserve">a </w:t>
      </w:r>
      <w:r w:rsidRPr="00571786">
        <w:rPr>
          <w:rFonts w:eastAsia="Calibri"/>
          <w:snapToGrid w:val="0"/>
          <w:szCs w:val="24"/>
          <w:highlight w:val="yellow"/>
        </w:rPr>
        <w:t>$(amount)</w:t>
      </w:r>
      <w:r w:rsidRPr="00571786">
        <w:rPr>
          <w:rFonts w:eastAsia="Calibri"/>
          <w:snapToGrid w:val="0"/>
          <w:szCs w:val="24"/>
        </w:rPr>
        <w:t xml:space="preserve"> Placemaking grant from the National Association of Realtors</w:t>
      </w:r>
      <w:r w:rsidRPr="00571786">
        <w:rPr>
          <w:rFonts w:eastAsia="Calibri"/>
          <w:snapToGrid w:val="0"/>
          <w:szCs w:val="24"/>
          <w:vertAlign w:val="superscript"/>
        </w:rPr>
        <w:t>®</w:t>
      </w:r>
      <w:r w:rsidRPr="00571786">
        <w:rPr>
          <w:rFonts w:eastAsia="Calibri"/>
          <w:snapToGrid w:val="0"/>
          <w:szCs w:val="24"/>
        </w:rPr>
        <w:t xml:space="preserve"> to help </w:t>
      </w:r>
      <w:r w:rsidR="00BD3BFE" w:rsidRPr="00571786">
        <w:rPr>
          <w:rFonts w:eastAsia="Calibri"/>
          <w:snapToGrid w:val="0"/>
          <w:szCs w:val="24"/>
        </w:rPr>
        <w:t xml:space="preserve">transform unused </w:t>
      </w:r>
      <w:r w:rsidRPr="00571786">
        <w:rPr>
          <w:rFonts w:eastAsia="Calibri"/>
          <w:snapToGrid w:val="0"/>
          <w:szCs w:val="24"/>
        </w:rPr>
        <w:t xml:space="preserve">space </w:t>
      </w:r>
      <w:r w:rsidR="00BD3BFE" w:rsidRPr="00571786">
        <w:rPr>
          <w:rFonts w:eastAsia="Calibri"/>
          <w:snapToGrid w:val="0"/>
          <w:szCs w:val="24"/>
        </w:rPr>
        <w:t xml:space="preserve">in </w:t>
      </w:r>
      <w:r w:rsidR="00BD3BFE" w:rsidRPr="00571786">
        <w:rPr>
          <w:rFonts w:eastAsia="Calibri"/>
          <w:b/>
          <w:snapToGrid w:val="0"/>
          <w:szCs w:val="24"/>
          <w:highlight w:val="yellow"/>
        </w:rPr>
        <w:t>[local area]</w:t>
      </w:r>
      <w:r w:rsidR="00BD3BFE" w:rsidRPr="00571786">
        <w:rPr>
          <w:rFonts w:eastAsia="Calibri"/>
          <w:snapToGrid w:val="0"/>
          <w:szCs w:val="24"/>
        </w:rPr>
        <w:t xml:space="preserve"> </w:t>
      </w:r>
      <w:r w:rsidRPr="00571786">
        <w:rPr>
          <w:rFonts w:eastAsia="Calibri"/>
          <w:snapToGrid w:val="0"/>
          <w:szCs w:val="24"/>
        </w:rPr>
        <w:t>into vibrant</w:t>
      </w:r>
      <w:r w:rsidR="00BD3BFE" w:rsidRPr="00571786">
        <w:rPr>
          <w:rFonts w:eastAsia="Calibri"/>
          <w:snapToGrid w:val="0"/>
          <w:szCs w:val="24"/>
        </w:rPr>
        <w:t>,</w:t>
      </w:r>
      <w:r w:rsidRPr="00571786">
        <w:rPr>
          <w:rFonts w:eastAsia="Calibri"/>
          <w:snapToGrid w:val="0"/>
          <w:szCs w:val="24"/>
        </w:rPr>
        <w:t xml:space="preserve"> public </w:t>
      </w:r>
      <w:r w:rsidR="00286271" w:rsidRPr="00571786">
        <w:rPr>
          <w:rFonts w:eastAsia="Calibri"/>
          <w:snapToGrid w:val="0"/>
          <w:szCs w:val="24"/>
        </w:rPr>
        <w:t>destination</w:t>
      </w:r>
      <w:r w:rsidR="00BD3BFE" w:rsidRPr="00571786">
        <w:rPr>
          <w:rFonts w:eastAsia="Calibri"/>
          <w:snapToGrid w:val="0"/>
          <w:szCs w:val="24"/>
        </w:rPr>
        <w:t xml:space="preserve"> </w:t>
      </w:r>
      <w:r w:rsidRPr="00571786">
        <w:rPr>
          <w:rFonts w:eastAsia="Calibri"/>
          <w:snapToGrid w:val="0"/>
          <w:szCs w:val="24"/>
        </w:rPr>
        <w:t xml:space="preserve">for community </w:t>
      </w:r>
      <w:r w:rsidR="00BD3BFE" w:rsidRPr="00571786">
        <w:rPr>
          <w:rFonts w:eastAsia="Calibri"/>
          <w:snapToGrid w:val="0"/>
          <w:szCs w:val="24"/>
        </w:rPr>
        <w:t>use</w:t>
      </w:r>
      <w:r w:rsidR="00286271" w:rsidRPr="00571786">
        <w:rPr>
          <w:rFonts w:eastAsia="Calibri"/>
          <w:snapToGrid w:val="0"/>
          <w:szCs w:val="24"/>
        </w:rPr>
        <w:t xml:space="preserve"> and enjoyment</w:t>
      </w:r>
      <w:r w:rsidRPr="00571786">
        <w:rPr>
          <w:rFonts w:eastAsia="Calibri"/>
          <w:snapToGrid w:val="0"/>
          <w:szCs w:val="24"/>
        </w:rPr>
        <w:t xml:space="preserve">.  </w:t>
      </w:r>
    </w:p>
    <w:p w14:paraId="421E8853" w14:textId="7040ECD9" w:rsidR="00AF42E9" w:rsidRPr="00571786" w:rsidRDefault="00AF42E9" w:rsidP="00AF42E9">
      <w:pPr>
        <w:spacing w:line="360" w:lineRule="auto"/>
        <w:ind w:firstLine="720"/>
        <w:rPr>
          <w:rFonts w:eastAsia="Calibri"/>
          <w:snapToGrid w:val="0"/>
          <w:szCs w:val="24"/>
        </w:rPr>
      </w:pPr>
      <w:r w:rsidRPr="00571786">
        <w:rPr>
          <w:rFonts w:eastAsia="Calibri"/>
          <w:snapToGrid w:val="0"/>
          <w:szCs w:val="24"/>
        </w:rPr>
        <w:t xml:space="preserve">The grant </w:t>
      </w:r>
      <w:r w:rsidR="00286271" w:rsidRPr="00571786">
        <w:rPr>
          <w:rFonts w:eastAsia="Calibri"/>
          <w:snapToGrid w:val="0"/>
          <w:szCs w:val="24"/>
        </w:rPr>
        <w:t xml:space="preserve">was </w:t>
      </w:r>
      <w:r w:rsidR="00BD3BFE" w:rsidRPr="00571786">
        <w:rPr>
          <w:rFonts w:eastAsia="Calibri"/>
          <w:snapToGrid w:val="0"/>
          <w:szCs w:val="24"/>
        </w:rPr>
        <w:t xml:space="preserve">designed by NAR </w:t>
      </w:r>
      <w:r w:rsidRPr="00571786">
        <w:rPr>
          <w:rFonts w:eastAsia="Calibri"/>
          <w:snapToGrid w:val="0"/>
          <w:szCs w:val="24"/>
        </w:rPr>
        <w:t xml:space="preserve">to </w:t>
      </w:r>
      <w:r w:rsidR="00BD3BFE" w:rsidRPr="00571786">
        <w:rPr>
          <w:rFonts w:eastAsia="Calibri"/>
          <w:snapToGrid w:val="0"/>
          <w:szCs w:val="24"/>
        </w:rPr>
        <w:t xml:space="preserve">ensure local </w:t>
      </w:r>
      <w:r w:rsidRPr="00571786">
        <w:rPr>
          <w:rFonts w:eastAsia="Calibri"/>
          <w:snapToGrid w:val="0"/>
          <w:szCs w:val="24"/>
        </w:rPr>
        <w:t>Realtor</w:t>
      </w:r>
      <w:r w:rsidR="00BD3BFE" w:rsidRPr="00571786">
        <w:rPr>
          <w:rFonts w:eastAsia="Calibri"/>
          <w:snapToGrid w:val="0"/>
          <w:szCs w:val="24"/>
          <w:vertAlign w:val="superscript"/>
        </w:rPr>
        <w:t>®</w:t>
      </w:r>
      <w:r w:rsidRPr="00571786">
        <w:rPr>
          <w:rFonts w:eastAsia="Calibri"/>
          <w:snapToGrid w:val="0"/>
          <w:szCs w:val="24"/>
        </w:rPr>
        <w:t xml:space="preserve"> Associations </w:t>
      </w:r>
      <w:r w:rsidR="00BD3BFE" w:rsidRPr="00571786">
        <w:rPr>
          <w:rFonts w:eastAsia="Calibri"/>
          <w:snapToGrid w:val="0"/>
          <w:szCs w:val="24"/>
        </w:rPr>
        <w:t xml:space="preserve">are </w:t>
      </w:r>
      <w:r w:rsidRPr="00571786">
        <w:rPr>
          <w:rFonts w:eastAsia="Calibri"/>
          <w:snapToGrid w:val="0"/>
          <w:szCs w:val="24"/>
        </w:rPr>
        <w:t>partner</w:t>
      </w:r>
      <w:r w:rsidR="00BD3BFE" w:rsidRPr="00571786">
        <w:rPr>
          <w:rFonts w:eastAsia="Calibri"/>
          <w:snapToGrid w:val="0"/>
          <w:szCs w:val="24"/>
        </w:rPr>
        <w:t>ing with other neighboring organizations</w:t>
      </w:r>
      <w:r w:rsidRPr="00571786">
        <w:rPr>
          <w:rFonts w:eastAsia="Calibri"/>
          <w:snapToGrid w:val="0"/>
          <w:szCs w:val="24"/>
        </w:rPr>
        <w:t xml:space="preserve"> to plan, organize, implement and maintain Lighter, Quicker, Cheaper placemaking projects in their communities</w:t>
      </w:r>
    </w:p>
    <w:p w14:paraId="2860A7CE" w14:textId="508B4CCB" w:rsidR="00AF42E9" w:rsidRPr="00571786" w:rsidRDefault="00AF42E9" w:rsidP="00AF42E9">
      <w:pPr>
        <w:spacing w:line="360" w:lineRule="auto"/>
        <w:ind w:firstLine="720"/>
        <w:rPr>
          <w:rFonts w:eastAsia="Calibri"/>
          <w:b/>
          <w:snapToGrid w:val="0"/>
          <w:szCs w:val="24"/>
        </w:rPr>
      </w:pPr>
      <w:r w:rsidRPr="00571786">
        <w:rPr>
          <w:rFonts w:eastAsia="Calibri"/>
          <w:snapToGrid w:val="0"/>
          <w:szCs w:val="24"/>
        </w:rPr>
        <w:t xml:space="preserve">The </w:t>
      </w:r>
      <w:r w:rsidR="00286271" w:rsidRPr="00571786">
        <w:rPr>
          <w:rFonts w:eastAsia="Calibri"/>
          <w:b/>
          <w:snapToGrid w:val="0"/>
          <w:szCs w:val="24"/>
        </w:rPr>
        <w:t>[</w:t>
      </w:r>
      <w:r w:rsidRPr="00571786">
        <w:rPr>
          <w:rFonts w:eastAsia="Calibri"/>
          <w:b/>
          <w:snapToGrid w:val="0"/>
          <w:szCs w:val="24"/>
          <w:highlight w:val="yellow"/>
        </w:rPr>
        <w:t>Realtor</w:t>
      </w:r>
      <w:r w:rsidR="00A36889" w:rsidRPr="00571786">
        <w:rPr>
          <w:rFonts w:eastAsia="Calibri"/>
          <w:b/>
          <w:snapToGrid w:val="0"/>
          <w:szCs w:val="24"/>
          <w:highlight w:val="yellow"/>
          <w:vertAlign w:val="superscript"/>
        </w:rPr>
        <w:t xml:space="preserve">® </w:t>
      </w:r>
      <w:r w:rsidRPr="00571786">
        <w:rPr>
          <w:rFonts w:eastAsia="Calibri"/>
          <w:b/>
          <w:snapToGrid w:val="0"/>
          <w:szCs w:val="24"/>
          <w:highlight w:val="yellow"/>
        </w:rPr>
        <w:t>Association Name</w:t>
      </w:r>
      <w:r w:rsidR="00286271" w:rsidRPr="00571786">
        <w:rPr>
          <w:rFonts w:eastAsia="Calibri"/>
          <w:b/>
          <w:snapToGrid w:val="0"/>
          <w:szCs w:val="24"/>
          <w:highlight w:val="yellow"/>
        </w:rPr>
        <w:t>]</w:t>
      </w:r>
      <w:r w:rsidRPr="00571786">
        <w:rPr>
          <w:rFonts w:eastAsia="Calibri"/>
          <w:snapToGrid w:val="0"/>
          <w:szCs w:val="24"/>
        </w:rPr>
        <w:t xml:space="preserve"> will use the funds to </w:t>
      </w:r>
      <w:r w:rsidR="00286271" w:rsidRPr="00571786">
        <w:rPr>
          <w:rFonts w:eastAsia="Calibri"/>
          <w:b/>
          <w:snapToGrid w:val="0"/>
          <w:szCs w:val="24"/>
          <w:highlight w:val="yellow"/>
        </w:rPr>
        <w:t>[</w:t>
      </w:r>
      <w:r w:rsidRPr="00571786">
        <w:rPr>
          <w:rFonts w:eastAsia="Calibri"/>
          <w:b/>
          <w:snapToGrid w:val="0"/>
          <w:szCs w:val="24"/>
          <w:highlight w:val="yellow"/>
        </w:rPr>
        <w:t>include a description of how the funds will be used and how members will be engaged in the project</w:t>
      </w:r>
      <w:r w:rsidR="00286271" w:rsidRPr="00571786">
        <w:rPr>
          <w:rFonts w:eastAsia="Calibri"/>
          <w:b/>
          <w:snapToGrid w:val="0"/>
          <w:szCs w:val="24"/>
          <w:highlight w:val="yellow"/>
        </w:rPr>
        <w:t>]</w:t>
      </w:r>
      <w:r w:rsidRPr="00571786">
        <w:rPr>
          <w:rFonts w:eastAsia="Calibri"/>
          <w:snapToGrid w:val="0"/>
          <w:szCs w:val="24"/>
        </w:rPr>
        <w:t xml:space="preserve">. They will partner with </w:t>
      </w:r>
      <w:r w:rsidR="00286271" w:rsidRPr="00571786">
        <w:rPr>
          <w:rFonts w:eastAsia="Calibri"/>
          <w:b/>
          <w:snapToGrid w:val="0"/>
          <w:szCs w:val="24"/>
          <w:highlight w:val="yellow"/>
        </w:rPr>
        <w:t>[</w:t>
      </w:r>
      <w:r w:rsidRPr="00571786">
        <w:rPr>
          <w:rFonts w:eastAsia="Calibri"/>
          <w:b/>
          <w:snapToGrid w:val="0"/>
          <w:szCs w:val="24"/>
          <w:highlight w:val="yellow"/>
        </w:rPr>
        <w:t>include the names of the organizations you are partnering with on this project</w:t>
      </w:r>
      <w:r w:rsidR="00286271" w:rsidRPr="00571786">
        <w:rPr>
          <w:rFonts w:eastAsia="Calibri"/>
          <w:b/>
          <w:snapToGrid w:val="0"/>
          <w:szCs w:val="24"/>
          <w:highlight w:val="yellow"/>
        </w:rPr>
        <w:t>]</w:t>
      </w:r>
      <w:r w:rsidRPr="00571786">
        <w:rPr>
          <w:rFonts w:eastAsia="Calibri"/>
          <w:b/>
          <w:snapToGrid w:val="0"/>
          <w:szCs w:val="24"/>
        </w:rPr>
        <w:t xml:space="preserve"> </w:t>
      </w:r>
      <w:r w:rsidRPr="00571786">
        <w:rPr>
          <w:rFonts w:eastAsia="Calibri"/>
          <w:snapToGrid w:val="0"/>
          <w:szCs w:val="24"/>
        </w:rPr>
        <w:t>on this project</w:t>
      </w:r>
      <w:r w:rsidR="00286271" w:rsidRPr="00571786">
        <w:rPr>
          <w:rFonts w:eastAsia="Calibri"/>
          <w:snapToGrid w:val="0"/>
          <w:szCs w:val="24"/>
        </w:rPr>
        <w:t>,</w:t>
      </w:r>
      <w:r w:rsidRPr="00571786">
        <w:rPr>
          <w:rFonts w:eastAsia="Calibri"/>
          <w:snapToGrid w:val="0"/>
          <w:szCs w:val="24"/>
        </w:rPr>
        <w:t xml:space="preserve"> who will also be</w:t>
      </w:r>
      <w:r w:rsidR="00286271" w:rsidRPr="00571786">
        <w:rPr>
          <w:rFonts w:eastAsia="Calibri"/>
          <w:snapToGrid w:val="0"/>
          <w:szCs w:val="24"/>
        </w:rPr>
        <w:t xml:space="preserve"> contributing</w:t>
      </w:r>
      <w:r w:rsidRPr="00571786">
        <w:rPr>
          <w:rFonts w:eastAsia="Calibri"/>
          <w:b/>
          <w:snapToGrid w:val="0"/>
          <w:szCs w:val="24"/>
        </w:rPr>
        <w:t xml:space="preserve"> </w:t>
      </w:r>
      <w:r w:rsidR="00286271" w:rsidRPr="00571786">
        <w:rPr>
          <w:rFonts w:eastAsia="Calibri"/>
          <w:b/>
          <w:snapToGrid w:val="0"/>
          <w:szCs w:val="24"/>
          <w:highlight w:val="yellow"/>
        </w:rPr>
        <w:t>[</w:t>
      </w:r>
      <w:r w:rsidRPr="00571786">
        <w:rPr>
          <w:rFonts w:eastAsia="Calibri"/>
          <w:b/>
          <w:snapToGrid w:val="0"/>
          <w:szCs w:val="24"/>
          <w:highlight w:val="yellow"/>
        </w:rPr>
        <w:t>include the resources the other partners are contributing to the project</w:t>
      </w:r>
      <w:r w:rsidR="00286271" w:rsidRPr="00571786">
        <w:rPr>
          <w:rFonts w:eastAsia="Calibri"/>
          <w:b/>
          <w:snapToGrid w:val="0"/>
          <w:szCs w:val="24"/>
          <w:highlight w:val="yellow"/>
        </w:rPr>
        <w:t>]</w:t>
      </w:r>
      <w:r w:rsidRPr="00571786">
        <w:rPr>
          <w:rFonts w:eastAsia="Calibri"/>
          <w:b/>
          <w:snapToGrid w:val="0"/>
          <w:szCs w:val="24"/>
          <w:highlight w:val="yellow"/>
        </w:rPr>
        <w:t>.</w:t>
      </w:r>
    </w:p>
    <w:p w14:paraId="1F124C00" w14:textId="72D49981" w:rsidR="00AF42E9" w:rsidRPr="00571786" w:rsidRDefault="00AF42E9" w:rsidP="00AF42E9">
      <w:pPr>
        <w:spacing w:line="360" w:lineRule="auto"/>
        <w:ind w:firstLine="720"/>
        <w:rPr>
          <w:rFonts w:eastAsia="Calibri"/>
          <w:snapToGrid w:val="0"/>
          <w:szCs w:val="24"/>
        </w:rPr>
      </w:pPr>
      <w:r w:rsidRPr="00571786">
        <w:rPr>
          <w:rFonts w:eastAsia="Calibri"/>
          <w:snapToGrid w:val="0"/>
          <w:szCs w:val="24"/>
        </w:rPr>
        <w:t>“Realtors</w:t>
      </w:r>
      <w:r w:rsidRPr="00571786">
        <w:rPr>
          <w:rFonts w:eastAsia="Calibri"/>
          <w:snapToGrid w:val="0"/>
          <w:szCs w:val="24"/>
          <w:vertAlign w:val="superscript"/>
        </w:rPr>
        <w:t xml:space="preserve">® </w:t>
      </w:r>
      <w:r w:rsidRPr="00571786">
        <w:rPr>
          <w:rFonts w:eastAsia="Calibri"/>
          <w:snapToGrid w:val="0"/>
          <w:szCs w:val="24"/>
        </w:rPr>
        <w:t xml:space="preserve">live, work and volunteer in their communities and take immense pride in </w:t>
      </w:r>
      <w:r w:rsidR="00286271" w:rsidRPr="00571786">
        <w:rPr>
          <w:rFonts w:eastAsia="Calibri"/>
          <w:snapToGrid w:val="0"/>
          <w:szCs w:val="24"/>
        </w:rPr>
        <w:t xml:space="preserve">our work to make </w:t>
      </w:r>
      <w:r w:rsidR="00286271" w:rsidRPr="00571786">
        <w:rPr>
          <w:rFonts w:eastAsia="Calibri"/>
          <w:b/>
          <w:snapToGrid w:val="0"/>
          <w:szCs w:val="24"/>
        </w:rPr>
        <w:t>[local area’s]</w:t>
      </w:r>
      <w:r w:rsidR="00286271" w:rsidRPr="00571786">
        <w:rPr>
          <w:rFonts w:eastAsia="Calibri"/>
          <w:snapToGrid w:val="0"/>
          <w:szCs w:val="24"/>
        </w:rPr>
        <w:t xml:space="preserve"> neighborhoods better places to live, work and raise a family,” </w:t>
      </w:r>
      <w:r w:rsidRPr="00571786">
        <w:rPr>
          <w:rFonts w:eastAsia="Calibri"/>
          <w:snapToGrid w:val="0"/>
          <w:szCs w:val="24"/>
        </w:rPr>
        <w:t xml:space="preserve">said </w:t>
      </w:r>
      <w:r w:rsidRPr="00571786">
        <w:rPr>
          <w:rFonts w:eastAsia="Calibri"/>
          <w:b/>
          <w:snapToGrid w:val="0"/>
          <w:szCs w:val="24"/>
          <w:highlight w:val="yellow"/>
        </w:rPr>
        <w:t>[full name of your spokesperson].</w:t>
      </w:r>
      <w:r w:rsidRPr="00571786">
        <w:rPr>
          <w:rFonts w:eastAsia="Calibri"/>
          <w:snapToGrid w:val="0"/>
          <w:szCs w:val="24"/>
        </w:rPr>
        <w:t xml:space="preserve"> “</w:t>
      </w:r>
      <w:r w:rsidR="00286271" w:rsidRPr="00571786">
        <w:rPr>
          <w:rFonts w:eastAsia="Calibri"/>
          <w:snapToGrid w:val="0"/>
          <w:szCs w:val="24"/>
        </w:rPr>
        <w:t xml:space="preserve">This grant gives us a tangible, immediate opportunity to identify and address areas in </w:t>
      </w:r>
      <w:r w:rsidR="00286271" w:rsidRPr="00571786">
        <w:rPr>
          <w:rFonts w:eastAsia="Calibri"/>
          <w:b/>
          <w:snapToGrid w:val="0"/>
          <w:szCs w:val="24"/>
          <w:highlight w:val="yellow"/>
        </w:rPr>
        <w:t>[local community]</w:t>
      </w:r>
      <w:r w:rsidR="00286271" w:rsidRPr="00571786">
        <w:rPr>
          <w:rFonts w:eastAsia="Calibri"/>
          <w:snapToGrid w:val="0"/>
          <w:szCs w:val="24"/>
        </w:rPr>
        <w:t xml:space="preserve"> that </w:t>
      </w:r>
      <w:proofErr w:type="gramStart"/>
      <w:r w:rsidR="00286271" w:rsidRPr="00571786">
        <w:rPr>
          <w:rFonts w:eastAsia="Calibri"/>
          <w:snapToGrid w:val="0"/>
          <w:szCs w:val="24"/>
        </w:rPr>
        <w:t>are in need of</w:t>
      </w:r>
      <w:proofErr w:type="gramEnd"/>
      <w:r w:rsidR="00286271" w:rsidRPr="00571786">
        <w:rPr>
          <w:rFonts w:eastAsia="Calibri"/>
          <w:snapToGrid w:val="0"/>
          <w:szCs w:val="24"/>
        </w:rPr>
        <w:t xml:space="preserve"> enhancement and revitalization and can be used for the greater good. </w:t>
      </w:r>
      <w:r w:rsidRPr="00571786">
        <w:rPr>
          <w:rFonts w:eastAsia="Calibri"/>
          <w:snapToGrid w:val="0"/>
          <w:szCs w:val="24"/>
        </w:rPr>
        <w:t>Placemaking can help foster healthier, more social and economically viable communities</w:t>
      </w:r>
      <w:r w:rsidR="00286271" w:rsidRPr="00571786">
        <w:rPr>
          <w:rFonts w:eastAsia="Calibri"/>
          <w:snapToGrid w:val="0"/>
          <w:szCs w:val="24"/>
        </w:rPr>
        <w:t xml:space="preserve">, and creates </w:t>
      </w:r>
      <w:r w:rsidRPr="00571786">
        <w:rPr>
          <w:rFonts w:eastAsia="Calibri"/>
          <w:snapToGrid w:val="0"/>
          <w:szCs w:val="24"/>
        </w:rPr>
        <w:t>places where people feel a strong stake in their neighborhoods and are committed to making things better.</w:t>
      </w:r>
      <w:r w:rsidR="00286271" w:rsidRPr="00571786">
        <w:rPr>
          <w:rFonts w:eastAsia="Calibri"/>
          <w:snapToGrid w:val="0"/>
          <w:szCs w:val="24"/>
        </w:rPr>
        <w:t>”</w:t>
      </w:r>
      <w:r w:rsidRPr="00571786">
        <w:rPr>
          <w:rFonts w:eastAsia="Calibri"/>
          <w:snapToGrid w:val="0"/>
          <w:szCs w:val="24"/>
        </w:rPr>
        <w:t xml:space="preserve"> </w:t>
      </w:r>
    </w:p>
    <w:p w14:paraId="1BFA5E64" w14:textId="71F317E8" w:rsidR="00AF42E9" w:rsidRPr="00571786" w:rsidRDefault="00AF42E9" w:rsidP="00AF42E9">
      <w:pPr>
        <w:spacing w:line="360" w:lineRule="auto"/>
        <w:ind w:firstLine="720"/>
        <w:rPr>
          <w:rFonts w:eastAsia="Calibri"/>
          <w:snapToGrid w:val="0"/>
          <w:szCs w:val="24"/>
        </w:rPr>
      </w:pPr>
      <w:r w:rsidRPr="00571786">
        <w:rPr>
          <w:szCs w:val="24"/>
        </w:rPr>
        <w:t xml:space="preserve">NAR </w:t>
      </w:r>
      <w:r w:rsidRPr="00571786">
        <w:rPr>
          <w:color w:val="000000" w:themeColor="text1"/>
          <w:szCs w:val="24"/>
        </w:rPr>
        <w:t>offers Placemaking Grants to state and local R</w:t>
      </w:r>
      <w:r w:rsidR="00286271" w:rsidRPr="00571786">
        <w:rPr>
          <w:color w:val="000000" w:themeColor="text1"/>
          <w:szCs w:val="24"/>
        </w:rPr>
        <w:t>ealtor</w:t>
      </w:r>
      <w:r w:rsidRPr="00571786">
        <w:rPr>
          <w:color w:val="000000" w:themeColor="text1"/>
          <w:szCs w:val="24"/>
          <w:vertAlign w:val="superscript"/>
        </w:rPr>
        <w:t>®</w:t>
      </w:r>
      <w:r w:rsidRPr="00571786">
        <w:rPr>
          <w:color w:val="000000" w:themeColor="text1"/>
          <w:szCs w:val="24"/>
        </w:rPr>
        <w:t xml:space="preserve"> Associations </w:t>
      </w:r>
      <w:r w:rsidRPr="00571786">
        <w:rPr>
          <w:szCs w:val="24"/>
        </w:rPr>
        <w:t xml:space="preserve">around the country to </w:t>
      </w:r>
      <w:r w:rsidRPr="00571786">
        <w:rPr>
          <w:rFonts w:eastAsia="Calibri"/>
          <w:snapToGrid w:val="0"/>
          <w:szCs w:val="24"/>
        </w:rPr>
        <w:t xml:space="preserve">create new public spaces and destinations in a community, such as turning a parking spot into a people spot (parklet) or a vacant lot into a pocket park or garden. </w:t>
      </w:r>
    </w:p>
    <w:p w14:paraId="6F03D341" w14:textId="255ECD46" w:rsidR="00AF42E9" w:rsidRPr="00571786" w:rsidRDefault="00AF42E9" w:rsidP="00AF42E9">
      <w:pPr>
        <w:spacing w:line="360" w:lineRule="auto"/>
        <w:ind w:firstLine="720"/>
        <w:rPr>
          <w:rFonts w:eastAsia="Calibri"/>
          <w:snapToGrid w:val="0"/>
          <w:szCs w:val="24"/>
        </w:rPr>
      </w:pPr>
      <w:r w:rsidRPr="00571786">
        <w:rPr>
          <w:rFonts w:eastAsia="Calibri"/>
          <w:snapToGrid w:val="0"/>
          <w:szCs w:val="24"/>
        </w:rPr>
        <w:lastRenderedPageBreak/>
        <w:t xml:space="preserve">“As the </w:t>
      </w:r>
      <w:r w:rsidR="00060217" w:rsidRPr="00571786">
        <w:rPr>
          <w:rFonts w:eastAsia="Calibri"/>
          <w:b/>
          <w:snapToGrid w:val="0"/>
          <w:szCs w:val="24"/>
          <w:highlight w:val="yellow"/>
        </w:rPr>
        <w:t>[</w:t>
      </w:r>
      <w:r w:rsidRPr="00571786">
        <w:rPr>
          <w:rFonts w:eastAsia="Calibri"/>
          <w:b/>
          <w:snapToGrid w:val="0"/>
          <w:szCs w:val="24"/>
          <w:highlight w:val="yellow"/>
        </w:rPr>
        <w:t>local</w:t>
      </w:r>
      <w:r w:rsidR="00060217" w:rsidRPr="00571786">
        <w:rPr>
          <w:rFonts w:eastAsia="Calibri"/>
          <w:b/>
          <w:snapToGrid w:val="0"/>
          <w:szCs w:val="24"/>
          <w:highlight w:val="yellow"/>
        </w:rPr>
        <w:t>]</w:t>
      </w:r>
      <w:r w:rsidRPr="00571786">
        <w:rPr>
          <w:rFonts w:eastAsia="Calibri"/>
          <w:b/>
          <w:snapToGrid w:val="0"/>
          <w:szCs w:val="24"/>
        </w:rPr>
        <w:t xml:space="preserve"> </w:t>
      </w:r>
      <w:r w:rsidRPr="00571786">
        <w:rPr>
          <w:rFonts w:eastAsia="Calibri"/>
          <w:snapToGrid w:val="0"/>
          <w:szCs w:val="24"/>
        </w:rPr>
        <w:t xml:space="preserve">area becomes more attractive and welcoming, nearby properties may also increase in value,” said </w:t>
      </w:r>
      <w:r w:rsidR="00060217" w:rsidRPr="00571786">
        <w:rPr>
          <w:rFonts w:eastAsia="Calibri"/>
          <w:b/>
          <w:snapToGrid w:val="0"/>
          <w:szCs w:val="24"/>
          <w:highlight w:val="yellow"/>
        </w:rPr>
        <w:t>[</w:t>
      </w:r>
      <w:r w:rsidRPr="00571786">
        <w:rPr>
          <w:rFonts w:eastAsia="Calibri"/>
          <w:b/>
          <w:snapToGrid w:val="0"/>
          <w:szCs w:val="24"/>
          <w:highlight w:val="yellow"/>
        </w:rPr>
        <w:t>last name of spokesperson</w:t>
      </w:r>
      <w:r w:rsidR="00060217" w:rsidRPr="00571786">
        <w:rPr>
          <w:rFonts w:eastAsia="Calibri"/>
          <w:b/>
          <w:snapToGrid w:val="0"/>
          <w:szCs w:val="24"/>
          <w:highlight w:val="yellow"/>
        </w:rPr>
        <w:t>]</w:t>
      </w:r>
      <w:r w:rsidRPr="00571786">
        <w:rPr>
          <w:rFonts w:eastAsia="Calibri"/>
          <w:b/>
          <w:snapToGrid w:val="0"/>
          <w:szCs w:val="24"/>
          <w:highlight w:val="yellow"/>
        </w:rPr>
        <w:t>.</w:t>
      </w:r>
      <w:r w:rsidR="00060217" w:rsidRPr="00571786">
        <w:rPr>
          <w:rFonts w:eastAsia="Calibri"/>
          <w:snapToGrid w:val="0"/>
          <w:szCs w:val="24"/>
        </w:rPr>
        <w:t xml:space="preserve">  </w:t>
      </w:r>
    </w:p>
    <w:p w14:paraId="00CC55E9" w14:textId="5DC44183" w:rsidR="00AF42E9" w:rsidRPr="00571786" w:rsidRDefault="00AF42E9" w:rsidP="00AF42E9">
      <w:pPr>
        <w:spacing w:line="360" w:lineRule="auto"/>
        <w:ind w:firstLine="720"/>
        <w:rPr>
          <w:rFonts w:eastAsia="Calibri"/>
          <w:snapToGrid w:val="0"/>
          <w:szCs w:val="24"/>
        </w:rPr>
      </w:pPr>
      <w:r w:rsidRPr="00571786">
        <w:rPr>
          <w:rFonts w:eastAsia="Calibri"/>
          <w:snapToGrid w:val="0"/>
          <w:szCs w:val="24"/>
        </w:rPr>
        <w:t>For more information on the (name of placemaking initiative), visit (web address). To find out more about National Association of Realtors</w:t>
      </w:r>
      <w:r w:rsidRPr="00571786">
        <w:rPr>
          <w:rFonts w:eastAsia="Calibri"/>
          <w:snapToGrid w:val="0"/>
          <w:szCs w:val="24"/>
          <w:vertAlign w:val="superscript"/>
        </w:rPr>
        <w:t>®</w:t>
      </w:r>
      <w:r w:rsidRPr="00571786">
        <w:rPr>
          <w:rFonts w:eastAsia="Calibri"/>
          <w:snapToGrid w:val="0"/>
          <w:szCs w:val="24"/>
        </w:rPr>
        <w:t xml:space="preserve"> placemaking program visit, </w:t>
      </w:r>
      <w:hyperlink r:id="rId6" w:history="1">
        <w:r w:rsidR="009F0C3F" w:rsidRPr="00571786">
          <w:rPr>
            <w:rStyle w:val="Hyperlink"/>
            <w:rFonts w:eastAsia="Calibri"/>
            <w:snapToGrid w:val="0"/>
            <w:szCs w:val="24"/>
          </w:rPr>
          <w:t>https://realtorparty.realtor/community-outreach/housing-opportunity</w:t>
        </w:r>
      </w:hyperlink>
    </w:p>
    <w:p w14:paraId="66DDD2A2" w14:textId="77777777" w:rsidR="009F0C3F" w:rsidRPr="00571786" w:rsidRDefault="009F0C3F" w:rsidP="00AF42E9">
      <w:pPr>
        <w:spacing w:line="360" w:lineRule="auto"/>
        <w:ind w:firstLine="720"/>
        <w:rPr>
          <w:rFonts w:eastAsia="Calibri"/>
          <w:snapToGrid w:val="0"/>
          <w:szCs w:val="24"/>
        </w:rPr>
      </w:pPr>
    </w:p>
    <w:p w14:paraId="5D55FF3B" w14:textId="6F1F3156" w:rsidR="00C54D65" w:rsidRPr="00571786" w:rsidRDefault="0098304F" w:rsidP="00C54D65">
      <w:pPr>
        <w:spacing w:after="240"/>
        <w:rPr>
          <w:szCs w:val="24"/>
        </w:rPr>
      </w:pPr>
      <w:r w:rsidRPr="00571786">
        <w:rPr>
          <w:szCs w:val="24"/>
        </w:rPr>
        <w:tab/>
      </w:r>
      <w:r w:rsidRPr="00571786">
        <w:rPr>
          <w:snapToGrid w:val="0"/>
          <w:color w:val="000000"/>
          <w:szCs w:val="24"/>
          <w:highlight w:val="yellow"/>
        </w:rPr>
        <w:t>Realtors</w:t>
      </w:r>
      <w:r w:rsidRPr="00571786">
        <w:rPr>
          <w:snapToGrid w:val="0"/>
          <w:color w:val="000000"/>
          <w:szCs w:val="24"/>
          <w:highlight w:val="yellow"/>
          <w:vertAlign w:val="superscript"/>
        </w:rPr>
        <w:t xml:space="preserve">® </w:t>
      </w:r>
      <w:r w:rsidRPr="00571786">
        <w:rPr>
          <w:szCs w:val="24"/>
          <w:highlight w:val="yellow"/>
        </w:rPr>
        <w:t xml:space="preserve">Association Tag </w:t>
      </w:r>
      <w:r w:rsidR="00464F41" w:rsidRPr="00571786">
        <w:rPr>
          <w:szCs w:val="24"/>
          <w:highlight w:val="yellow"/>
        </w:rPr>
        <w:t>L</w:t>
      </w:r>
      <w:r w:rsidRPr="00571786">
        <w:rPr>
          <w:szCs w:val="24"/>
          <w:highlight w:val="yellow"/>
        </w:rPr>
        <w:t>ine</w:t>
      </w:r>
    </w:p>
    <w:p w14:paraId="73F19219" w14:textId="4E905887" w:rsidR="009D086E" w:rsidRPr="00571786" w:rsidRDefault="00FF6C69" w:rsidP="009D086E">
      <w:pPr>
        <w:spacing w:line="360" w:lineRule="auto"/>
        <w:ind w:firstLine="720"/>
        <w:rPr>
          <w:snapToGrid w:val="0"/>
          <w:color w:val="000000"/>
          <w:szCs w:val="24"/>
        </w:rPr>
      </w:pPr>
      <w:r w:rsidRPr="00571786">
        <w:rPr>
          <w:snapToGrid w:val="0"/>
          <w:color w:val="000000"/>
          <w:szCs w:val="24"/>
        </w:rPr>
        <w:t>The National Association of Realtors</w:t>
      </w:r>
      <w:r w:rsidRPr="00571786">
        <w:rPr>
          <w:snapToGrid w:val="0"/>
          <w:color w:val="000000"/>
          <w:szCs w:val="24"/>
          <w:vertAlign w:val="superscript"/>
        </w:rPr>
        <w:t>®</w:t>
      </w:r>
      <w:r w:rsidRPr="00571786">
        <w:rPr>
          <w:snapToGrid w:val="0"/>
          <w:color w:val="000000"/>
          <w:szCs w:val="24"/>
        </w:rPr>
        <w:t xml:space="preserve"> is America’s largest trade association, representing more than 1.4 million members involved in all aspects of the residential and commercial real estate industries. </w:t>
      </w:r>
    </w:p>
    <w:p w14:paraId="5D04D619" w14:textId="1D966ADB" w:rsidR="00A55E1B" w:rsidRPr="00A55E1B" w:rsidRDefault="00FF6C69" w:rsidP="00A55E1B">
      <w:pPr>
        <w:spacing w:line="360" w:lineRule="auto"/>
        <w:jc w:val="center"/>
        <w:rPr>
          <w:snapToGrid w:val="0"/>
          <w:sz w:val="22"/>
          <w:szCs w:val="22"/>
        </w:rPr>
      </w:pPr>
      <w:r w:rsidRPr="00920E34">
        <w:rPr>
          <w:snapToGrid w:val="0"/>
          <w:sz w:val="22"/>
          <w:szCs w:val="22"/>
        </w:rPr>
        <w:t># # #</w:t>
      </w:r>
    </w:p>
    <w:sectPr w:rsidR="00A55E1B" w:rsidRPr="00A55E1B" w:rsidSect="00754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7C2"/>
    <w:multiLevelType w:val="hybridMultilevel"/>
    <w:tmpl w:val="5746B3DA"/>
    <w:lvl w:ilvl="0" w:tplc="37B8E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5D57"/>
    <w:multiLevelType w:val="hybridMultilevel"/>
    <w:tmpl w:val="561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F5AEA"/>
    <w:multiLevelType w:val="hybridMultilevel"/>
    <w:tmpl w:val="35FA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C3E11"/>
    <w:multiLevelType w:val="hybridMultilevel"/>
    <w:tmpl w:val="B12A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3E"/>
    <w:rsid w:val="00004C86"/>
    <w:rsid w:val="00004CFD"/>
    <w:rsid w:val="00006AD1"/>
    <w:rsid w:val="00010E3A"/>
    <w:rsid w:val="0001119B"/>
    <w:rsid w:val="00012BFC"/>
    <w:rsid w:val="000167D2"/>
    <w:rsid w:val="000218B8"/>
    <w:rsid w:val="0002378E"/>
    <w:rsid w:val="000306A3"/>
    <w:rsid w:val="00034F3F"/>
    <w:rsid w:val="00040306"/>
    <w:rsid w:val="00040EA9"/>
    <w:rsid w:val="000417B5"/>
    <w:rsid w:val="00043FA4"/>
    <w:rsid w:val="0004535E"/>
    <w:rsid w:val="000456A7"/>
    <w:rsid w:val="00047CC3"/>
    <w:rsid w:val="00060217"/>
    <w:rsid w:val="00073010"/>
    <w:rsid w:val="00073DCE"/>
    <w:rsid w:val="00084909"/>
    <w:rsid w:val="000907A8"/>
    <w:rsid w:val="0009106E"/>
    <w:rsid w:val="00092755"/>
    <w:rsid w:val="00096775"/>
    <w:rsid w:val="000A2422"/>
    <w:rsid w:val="000A5A2D"/>
    <w:rsid w:val="000A5E96"/>
    <w:rsid w:val="000A73CF"/>
    <w:rsid w:val="000B0133"/>
    <w:rsid w:val="000B7F18"/>
    <w:rsid w:val="000C03B1"/>
    <w:rsid w:val="000C0935"/>
    <w:rsid w:val="000C4F2E"/>
    <w:rsid w:val="000D3CAE"/>
    <w:rsid w:val="000D50F1"/>
    <w:rsid w:val="000D6667"/>
    <w:rsid w:val="000E6790"/>
    <w:rsid w:val="000E7C65"/>
    <w:rsid w:val="000F0D8E"/>
    <w:rsid w:val="000F4D7D"/>
    <w:rsid w:val="000F6258"/>
    <w:rsid w:val="00105323"/>
    <w:rsid w:val="00106833"/>
    <w:rsid w:val="001118FE"/>
    <w:rsid w:val="00113E2D"/>
    <w:rsid w:val="001245B9"/>
    <w:rsid w:val="00124F67"/>
    <w:rsid w:val="00125BA1"/>
    <w:rsid w:val="00126A95"/>
    <w:rsid w:val="0013012B"/>
    <w:rsid w:val="00135C80"/>
    <w:rsid w:val="00140C78"/>
    <w:rsid w:val="00140DE3"/>
    <w:rsid w:val="001503DD"/>
    <w:rsid w:val="00150DEE"/>
    <w:rsid w:val="00156C04"/>
    <w:rsid w:val="001625F2"/>
    <w:rsid w:val="00173B99"/>
    <w:rsid w:val="00175433"/>
    <w:rsid w:val="0018676E"/>
    <w:rsid w:val="001904C9"/>
    <w:rsid w:val="00197368"/>
    <w:rsid w:val="001A4CE7"/>
    <w:rsid w:val="001B2F61"/>
    <w:rsid w:val="001B563E"/>
    <w:rsid w:val="001C0701"/>
    <w:rsid w:val="001C247F"/>
    <w:rsid w:val="001C5079"/>
    <w:rsid w:val="001D2D7F"/>
    <w:rsid w:val="001E2590"/>
    <w:rsid w:val="001E790D"/>
    <w:rsid w:val="001F4623"/>
    <w:rsid w:val="001F6577"/>
    <w:rsid w:val="001F6C9A"/>
    <w:rsid w:val="00201934"/>
    <w:rsid w:val="002023DB"/>
    <w:rsid w:val="00211EA8"/>
    <w:rsid w:val="002206AD"/>
    <w:rsid w:val="002254F5"/>
    <w:rsid w:val="0023129D"/>
    <w:rsid w:val="00231BFE"/>
    <w:rsid w:val="0023278B"/>
    <w:rsid w:val="00233C36"/>
    <w:rsid w:val="00235D21"/>
    <w:rsid w:val="002433AB"/>
    <w:rsid w:val="00247F60"/>
    <w:rsid w:val="002536CA"/>
    <w:rsid w:val="00255160"/>
    <w:rsid w:val="00257042"/>
    <w:rsid w:val="00260FDE"/>
    <w:rsid w:val="002635F3"/>
    <w:rsid w:val="002644D8"/>
    <w:rsid w:val="0026479D"/>
    <w:rsid w:val="00266BEE"/>
    <w:rsid w:val="00266D31"/>
    <w:rsid w:val="002714B2"/>
    <w:rsid w:val="00274061"/>
    <w:rsid w:val="0027769D"/>
    <w:rsid w:val="002779A7"/>
    <w:rsid w:val="00277A99"/>
    <w:rsid w:val="00281277"/>
    <w:rsid w:val="00285CA9"/>
    <w:rsid w:val="00286271"/>
    <w:rsid w:val="00287534"/>
    <w:rsid w:val="00290BB1"/>
    <w:rsid w:val="00293D29"/>
    <w:rsid w:val="002A05C1"/>
    <w:rsid w:val="002A292C"/>
    <w:rsid w:val="002A6029"/>
    <w:rsid w:val="002A6841"/>
    <w:rsid w:val="002A765F"/>
    <w:rsid w:val="002C1C50"/>
    <w:rsid w:val="002C7097"/>
    <w:rsid w:val="002D1E58"/>
    <w:rsid w:val="002E4DB7"/>
    <w:rsid w:val="002F2CC4"/>
    <w:rsid w:val="002F5336"/>
    <w:rsid w:val="002F7967"/>
    <w:rsid w:val="003005C0"/>
    <w:rsid w:val="00301F40"/>
    <w:rsid w:val="00314E15"/>
    <w:rsid w:val="00321BE3"/>
    <w:rsid w:val="00325F2A"/>
    <w:rsid w:val="00327184"/>
    <w:rsid w:val="00331401"/>
    <w:rsid w:val="003328BB"/>
    <w:rsid w:val="00332AB7"/>
    <w:rsid w:val="00333639"/>
    <w:rsid w:val="0033455D"/>
    <w:rsid w:val="003427C0"/>
    <w:rsid w:val="003452C7"/>
    <w:rsid w:val="00346115"/>
    <w:rsid w:val="00346EDB"/>
    <w:rsid w:val="003474DD"/>
    <w:rsid w:val="003512D0"/>
    <w:rsid w:val="00354310"/>
    <w:rsid w:val="00354777"/>
    <w:rsid w:val="003673B4"/>
    <w:rsid w:val="0037131C"/>
    <w:rsid w:val="00372E03"/>
    <w:rsid w:val="00382C0D"/>
    <w:rsid w:val="00385DEE"/>
    <w:rsid w:val="00392725"/>
    <w:rsid w:val="003953E9"/>
    <w:rsid w:val="003957BB"/>
    <w:rsid w:val="00396B60"/>
    <w:rsid w:val="003A13CC"/>
    <w:rsid w:val="003A1A25"/>
    <w:rsid w:val="003B2FB9"/>
    <w:rsid w:val="003B7252"/>
    <w:rsid w:val="003D19E7"/>
    <w:rsid w:val="003D1FAE"/>
    <w:rsid w:val="003E0302"/>
    <w:rsid w:val="003E10F4"/>
    <w:rsid w:val="003E27DB"/>
    <w:rsid w:val="003E2A1F"/>
    <w:rsid w:val="003E3CE6"/>
    <w:rsid w:val="003E4D0E"/>
    <w:rsid w:val="003E7EC5"/>
    <w:rsid w:val="003F092D"/>
    <w:rsid w:val="003F3D0B"/>
    <w:rsid w:val="003F70E5"/>
    <w:rsid w:val="003F78B6"/>
    <w:rsid w:val="004067B4"/>
    <w:rsid w:val="0040758D"/>
    <w:rsid w:val="004076C9"/>
    <w:rsid w:val="004166F0"/>
    <w:rsid w:val="00420AB6"/>
    <w:rsid w:val="00422B3C"/>
    <w:rsid w:val="00423C9D"/>
    <w:rsid w:val="00424B1B"/>
    <w:rsid w:val="00425168"/>
    <w:rsid w:val="00425295"/>
    <w:rsid w:val="00425BFF"/>
    <w:rsid w:val="004310AC"/>
    <w:rsid w:val="00431525"/>
    <w:rsid w:val="004351AC"/>
    <w:rsid w:val="00443B64"/>
    <w:rsid w:val="00444251"/>
    <w:rsid w:val="00444669"/>
    <w:rsid w:val="0044490E"/>
    <w:rsid w:val="0044704D"/>
    <w:rsid w:val="00452F7C"/>
    <w:rsid w:val="004543C1"/>
    <w:rsid w:val="00464F41"/>
    <w:rsid w:val="00467E76"/>
    <w:rsid w:val="00470534"/>
    <w:rsid w:val="00472AAB"/>
    <w:rsid w:val="00472EB9"/>
    <w:rsid w:val="0047353C"/>
    <w:rsid w:val="004735CD"/>
    <w:rsid w:val="00477A8E"/>
    <w:rsid w:val="004963D3"/>
    <w:rsid w:val="004A5BE7"/>
    <w:rsid w:val="004A62FB"/>
    <w:rsid w:val="004B3A06"/>
    <w:rsid w:val="004B5311"/>
    <w:rsid w:val="004C3592"/>
    <w:rsid w:val="004C50E1"/>
    <w:rsid w:val="004D46BC"/>
    <w:rsid w:val="004D6CD6"/>
    <w:rsid w:val="004E0D6A"/>
    <w:rsid w:val="004E1FD5"/>
    <w:rsid w:val="004F01C8"/>
    <w:rsid w:val="004F2BE8"/>
    <w:rsid w:val="004F40A7"/>
    <w:rsid w:val="00500298"/>
    <w:rsid w:val="00500438"/>
    <w:rsid w:val="00502FDF"/>
    <w:rsid w:val="00510D2F"/>
    <w:rsid w:val="00516D74"/>
    <w:rsid w:val="0052305C"/>
    <w:rsid w:val="005240CF"/>
    <w:rsid w:val="0052604D"/>
    <w:rsid w:val="0052659D"/>
    <w:rsid w:val="0053551B"/>
    <w:rsid w:val="00537E73"/>
    <w:rsid w:val="0054073C"/>
    <w:rsid w:val="00543C0B"/>
    <w:rsid w:val="0055188D"/>
    <w:rsid w:val="00551A93"/>
    <w:rsid w:val="00554A05"/>
    <w:rsid w:val="005612C2"/>
    <w:rsid w:val="00561870"/>
    <w:rsid w:val="00562061"/>
    <w:rsid w:val="0056323E"/>
    <w:rsid w:val="00564314"/>
    <w:rsid w:val="00567418"/>
    <w:rsid w:val="00571786"/>
    <w:rsid w:val="005768B3"/>
    <w:rsid w:val="005813BD"/>
    <w:rsid w:val="005904C2"/>
    <w:rsid w:val="005930A7"/>
    <w:rsid w:val="005938E7"/>
    <w:rsid w:val="005A50FA"/>
    <w:rsid w:val="005B1214"/>
    <w:rsid w:val="005C0F23"/>
    <w:rsid w:val="005C3F8E"/>
    <w:rsid w:val="005C5C5A"/>
    <w:rsid w:val="005C750E"/>
    <w:rsid w:val="005D5318"/>
    <w:rsid w:val="005E0861"/>
    <w:rsid w:val="005E732D"/>
    <w:rsid w:val="005E77F8"/>
    <w:rsid w:val="005F1072"/>
    <w:rsid w:val="005F66DC"/>
    <w:rsid w:val="00602CFC"/>
    <w:rsid w:val="00603DA9"/>
    <w:rsid w:val="00614768"/>
    <w:rsid w:val="0062732C"/>
    <w:rsid w:val="00627F27"/>
    <w:rsid w:val="006306E1"/>
    <w:rsid w:val="006325AC"/>
    <w:rsid w:val="006325D8"/>
    <w:rsid w:val="006363B3"/>
    <w:rsid w:val="006407A3"/>
    <w:rsid w:val="0064241E"/>
    <w:rsid w:val="00653222"/>
    <w:rsid w:val="00670D87"/>
    <w:rsid w:val="00670EA1"/>
    <w:rsid w:val="00677981"/>
    <w:rsid w:val="00681118"/>
    <w:rsid w:val="00682FA9"/>
    <w:rsid w:val="00691812"/>
    <w:rsid w:val="00692F65"/>
    <w:rsid w:val="00695272"/>
    <w:rsid w:val="006978CB"/>
    <w:rsid w:val="00697C5B"/>
    <w:rsid w:val="006B251B"/>
    <w:rsid w:val="006C29BE"/>
    <w:rsid w:val="006E0993"/>
    <w:rsid w:val="006E583E"/>
    <w:rsid w:val="006E6A65"/>
    <w:rsid w:val="006F0E77"/>
    <w:rsid w:val="006F1960"/>
    <w:rsid w:val="006F543A"/>
    <w:rsid w:val="006F5DED"/>
    <w:rsid w:val="006F6A7C"/>
    <w:rsid w:val="00703876"/>
    <w:rsid w:val="007119C9"/>
    <w:rsid w:val="00717753"/>
    <w:rsid w:val="0072308B"/>
    <w:rsid w:val="00734C8F"/>
    <w:rsid w:val="00745C96"/>
    <w:rsid w:val="0074721F"/>
    <w:rsid w:val="0075422C"/>
    <w:rsid w:val="00754C8B"/>
    <w:rsid w:val="00760440"/>
    <w:rsid w:val="007610E9"/>
    <w:rsid w:val="00764B81"/>
    <w:rsid w:val="00764EE4"/>
    <w:rsid w:val="007653F1"/>
    <w:rsid w:val="00766843"/>
    <w:rsid w:val="00770C21"/>
    <w:rsid w:val="00770E20"/>
    <w:rsid w:val="007714ED"/>
    <w:rsid w:val="00773B11"/>
    <w:rsid w:val="00783CEA"/>
    <w:rsid w:val="007860D1"/>
    <w:rsid w:val="00786E0E"/>
    <w:rsid w:val="00787F7D"/>
    <w:rsid w:val="007A0CA4"/>
    <w:rsid w:val="007A18E4"/>
    <w:rsid w:val="007A3F64"/>
    <w:rsid w:val="007C0181"/>
    <w:rsid w:val="007C332A"/>
    <w:rsid w:val="007C3FEE"/>
    <w:rsid w:val="007C69E7"/>
    <w:rsid w:val="007D4199"/>
    <w:rsid w:val="007D5E5E"/>
    <w:rsid w:val="007D62E9"/>
    <w:rsid w:val="007E05BA"/>
    <w:rsid w:val="007E0627"/>
    <w:rsid w:val="007E3224"/>
    <w:rsid w:val="007E648F"/>
    <w:rsid w:val="007E73BB"/>
    <w:rsid w:val="007F06D4"/>
    <w:rsid w:val="007F2BDF"/>
    <w:rsid w:val="007F4A1A"/>
    <w:rsid w:val="00804AA2"/>
    <w:rsid w:val="0080573A"/>
    <w:rsid w:val="008074C0"/>
    <w:rsid w:val="00811D6B"/>
    <w:rsid w:val="0082066A"/>
    <w:rsid w:val="008208A5"/>
    <w:rsid w:val="00821EDD"/>
    <w:rsid w:val="00822B30"/>
    <w:rsid w:val="0082503F"/>
    <w:rsid w:val="0082597C"/>
    <w:rsid w:val="0083012B"/>
    <w:rsid w:val="00830EFB"/>
    <w:rsid w:val="00842BFA"/>
    <w:rsid w:val="00853926"/>
    <w:rsid w:val="00854F9D"/>
    <w:rsid w:val="00856707"/>
    <w:rsid w:val="008579C6"/>
    <w:rsid w:val="00862AD6"/>
    <w:rsid w:val="00870429"/>
    <w:rsid w:val="00892C99"/>
    <w:rsid w:val="0089533A"/>
    <w:rsid w:val="008A585B"/>
    <w:rsid w:val="008A60C5"/>
    <w:rsid w:val="008B1B14"/>
    <w:rsid w:val="008B3FB1"/>
    <w:rsid w:val="008B59B3"/>
    <w:rsid w:val="008B75E0"/>
    <w:rsid w:val="008C7DD4"/>
    <w:rsid w:val="008D56F7"/>
    <w:rsid w:val="008E30D0"/>
    <w:rsid w:val="008E34FF"/>
    <w:rsid w:val="008E4B6A"/>
    <w:rsid w:val="008E64AD"/>
    <w:rsid w:val="008F2E99"/>
    <w:rsid w:val="008F3903"/>
    <w:rsid w:val="008F4E83"/>
    <w:rsid w:val="009006C7"/>
    <w:rsid w:val="0092082F"/>
    <w:rsid w:val="00920E34"/>
    <w:rsid w:val="0092106D"/>
    <w:rsid w:val="009210C6"/>
    <w:rsid w:val="009300D9"/>
    <w:rsid w:val="0093152E"/>
    <w:rsid w:val="0093640F"/>
    <w:rsid w:val="00941E85"/>
    <w:rsid w:val="00943BEB"/>
    <w:rsid w:val="00944BE9"/>
    <w:rsid w:val="009453A9"/>
    <w:rsid w:val="009477D3"/>
    <w:rsid w:val="00950E43"/>
    <w:rsid w:val="009638F4"/>
    <w:rsid w:val="009643BB"/>
    <w:rsid w:val="0096453A"/>
    <w:rsid w:val="00966C01"/>
    <w:rsid w:val="00967FA3"/>
    <w:rsid w:val="00974122"/>
    <w:rsid w:val="00976CB5"/>
    <w:rsid w:val="009775BC"/>
    <w:rsid w:val="0098304F"/>
    <w:rsid w:val="009831AF"/>
    <w:rsid w:val="00992103"/>
    <w:rsid w:val="00995701"/>
    <w:rsid w:val="009A1A07"/>
    <w:rsid w:val="009A6E27"/>
    <w:rsid w:val="009C3614"/>
    <w:rsid w:val="009C3D59"/>
    <w:rsid w:val="009C5004"/>
    <w:rsid w:val="009C6858"/>
    <w:rsid w:val="009C79B9"/>
    <w:rsid w:val="009D086E"/>
    <w:rsid w:val="009D1CCB"/>
    <w:rsid w:val="009D63CE"/>
    <w:rsid w:val="009E1960"/>
    <w:rsid w:val="009E5FE9"/>
    <w:rsid w:val="009E6453"/>
    <w:rsid w:val="009F0C3F"/>
    <w:rsid w:val="009F2E49"/>
    <w:rsid w:val="009F4515"/>
    <w:rsid w:val="009F4574"/>
    <w:rsid w:val="009F7667"/>
    <w:rsid w:val="00A076C0"/>
    <w:rsid w:val="00A1007B"/>
    <w:rsid w:val="00A10DE0"/>
    <w:rsid w:val="00A121D0"/>
    <w:rsid w:val="00A12444"/>
    <w:rsid w:val="00A36889"/>
    <w:rsid w:val="00A36D09"/>
    <w:rsid w:val="00A36FD8"/>
    <w:rsid w:val="00A41B70"/>
    <w:rsid w:val="00A460BA"/>
    <w:rsid w:val="00A55E1B"/>
    <w:rsid w:val="00A56C91"/>
    <w:rsid w:val="00A63A16"/>
    <w:rsid w:val="00A6616B"/>
    <w:rsid w:val="00A724AB"/>
    <w:rsid w:val="00A737E6"/>
    <w:rsid w:val="00A75ADE"/>
    <w:rsid w:val="00A82F7D"/>
    <w:rsid w:val="00A849BE"/>
    <w:rsid w:val="00A86BD6"/>
    <w:rsid w:val="00A86FB5"/>
    <w:rsid w:val="00A87688"/>
    <w:rsid w:val="00A9046F"/>
    <w:rsid w:val="00A91435"/>
    <w:rsid w:val="00A91E38"/>
    <w:rsid w:val="00A97F9B"/>
    <w:rsid w:val="00AA279C"/>
    <w:rsid w:val="00AA41C5"/>
    <w:rsid w:val="00AA7154"/>
    <w:rsid w:val="00AB1D92"/>
    <w:rsid w:val="00AC2B10"/>
    <w:rsid w:val="00AC3A9C"/>
    <w:rsid w:val="00AC59DF"/>
    <w:rsid w:val="00AE0573"/>
    <w:rsid w:val="00AF22AB"/>
    <w:rsid w:val="00AF42E9"/>
    <w:rsid w:val="00AF5E0F"/>
    <w:rsid w:val="00B0760C"/>
    <w:rsid w:val="00B123D0"/>
    <w:rsid w:val="00B1362E"/>
    <w:rsid w:val="00B14025"/>
    <w:rsid w:val="00B20DD2"/>
    <w:rsid w:val="00B22B29"/>
    <w:rsid w:val="00B35761"/>
    <w:rsid w:val="00B46C89"/>
    <w:rsid w:val="00B53280"/>
    <w:rsid w:val="00B55AED"/>
    <w:rsid w:val="00B621F6"/>
    <w:rsid w:val="00B63EA9"/>
    <w:rsid w:val="00B71164"/>
    <w:rsid w:val="00B76B48"/>
    <w:rsid w:val="00B803A0"/>
    <w:rsid w:val="00B81307"/>
    <w:rsid w:val="00B8330E"/>
    <w:rsid w:val="00B86147"/>
    <w:rsid w:val="00B90314"/>
    <w:rsid w:val="00B908B6"/>
    <w:rsid w:val="00BA1FEA"/>
    <w:rsid w:val="00BA2891"/>
    <w:rsid w:val="00BA2B4C"/>
    <w:rsid w:val="00BA4351"/>
    <w:rsid w:val="00BA7CE9"/>
    <w:rsid w:val="00BB0DBE"/>
    <w:rsid w:val="00BB33C0"/>
    <w:rsid w:val="00BB3717"/>
    <w:rsid w:val="00BB3D05"/>
    <w:rsid w:val="00BB5EC4"/>
    <w:rsid w:val="00BC3CD1"/>
    <w:rsid w:val="00BC41E9"/>
    <w:rsid w:val="00BD3BFE"/>
    <w:rsid w:val="00BE4DB3"/>
    <w:rsid w:val="00BE653F"/>
    <w:rsid w:val="00BF0EA8"/>
    <w:rsid w:val="00BF33D9"/>
    <w:rsid w:val="00C0109B"/>
    <w:rsid w:val="00C01E7F"/>
    <w:rsid w:val="00C14227"/>
    <w:rsid w:val="00C15600"/>
    <w:rsid w:val="00C17518"/>
    <w:rsid w:val="00C26B08"/>
    <w:rsid w:val="00C32647"/>
    <w:rsid w:val="00C40A02"/>
    <w:rsid w:val="00C447C5"/>
    <w:rsid w:val="00C51780"/>
    <w:rsid w:val="00C53F1A"/>
    <w:rsid w:val="00C54769"/>
    <w:rsid w:val="00C54D65"/>
    <w:rsid w:val="00C554DA"/>
    <w:rsid w:val="00C5666F"/>
    <w:rsid w:val="00C57605"/>
    <w:rsid w:val="00C64905"/>
    <w:rsid w:val="00C73010"/>
    <w:rsid w:val="00C75334"/>
    <w:rsid w:val="00C76E72"/>
    <w:rsid w:val="00C775A8"/>
    <w:rsid w:val="00C80884"/>
    <w:rsid w:val="00C83338"/>
    <w:rsid w:val="00C84988"/>
    <w:rsid w:val="00C879C3"/>
    <w:rsid w:val="00C93393"/>
    <w:rsid w:val="00C94F15"/>
    <w:rsid w:val="00C958D3"/>
    <w:rsid w:val="00CB20EE"/>
    <w:rsid w:val="00CB29E6"/>
    <w:rsid w:val="00CB35D3"/>
    <w:rsid w:val="00CB3F77"/>
    <w:rsid w:val="00CB5B90"/>
    <w:rsid w:val="00CD5A51"/>
    <w:rsid w:val="00CE1595"/>
    <w:rsid w:val="00CE15CF"/>
    <w:rsid w:val="00D01D00"/>
    <w:rsid w:val="00D03B19"/>
    <w:rsid w:val="00D04CCD"/>
    <w:rsid w:val="00D06583"/>
    <w:rsid w:val="00D0699B"/>
    <w:rsid w:val="00D2112E"/>
    <w:rsid w:val="00D30F77"/>
    <w:rsid w:val="00D37C76"/>
    <w:rsid w:val="00D44045"/>
    <w:rsid w:val="00D47A9B"/>
    <w:rsid w:val="00D51A1D"/>
    <w:rsid w:val="00D521CC"/>
    <w:rsid w:val="00D57F93"/>
    <w:rsid w:val="00D614F0"/>
    <w:rsid w:val="00D6646C"/>
    <w:rsid w:val="00D672A5"/>
    <w:rsid w:val="00D75311"/>
    <w:rsid w:val="00D7767D"/>
    <w:rsid w:val="00D83080"/>
    <w:rsid w:val="00D857DC"/>
    <w:rsid w:val="00D9355F"/>
    <w:rsid w:val="00DA2FD5"/>
    <w:rsid w:val="00DB3609"/>
    <w:rsid w:val="00DB763B"/>
    <w:rsid w:val="00DC1F0D"/>
    <w:rsid w:val="00DC5DBD"/>
    <w:rsid w:val="00DD30DE"/>
    <w:rsid w:val="00DD76E7"/>
    <w:rsid w:val="00DD7FAB"/>
    <w:rsid w:val="00DE55EF"/>
    <w:rsid w:val="00DE6113"/>
    <w:rsid w:val="00DE6C74"/>
    <w:rsid w:val="00DF047A"/>
    <w:rsid w:val="00E002AF"/>
    <w:rsid w:val="00E01D74"/>
    <w:rsid w:val="00E01E52"/>
    <w:rsid w:val="00E02052"/>
    <w:rsid w:val="00E063A1"/>
    <w:rsid w:val="00E06CE2"/>
    <w:rsid w:val="00E1783C"/>
    <w:rsid w:val="00E374E0"/>
    <w:rsid w:val="00E403F1"/>
    <w:rsid w:val="00E4046D"/>
    <w:rsid w:val="00E467B1"/>
    <w:rsid w:val="00E666C6"/>
    <w:rsid w:val="00E70477"/>
    <w:rsid w:val="00E85794"/>
    <w:rsid w:val="00E97525"/>
    <w:rsid w:val="00EA114A"/>
    <w:rsid w:val="00EA1D98"/>
    <w:rsid w:val="00EA32F5"/>
    <w:rsid w:val="00EA67EE"/>
    <w:rsid w:val="00EB139D"/>
    <w:rsid w:val="00EB2E59"/>
    <w:rsid w:val="00EC10B8"/>
    <w:rsid w:val="00EC277B"/>
    <w:rsid w:val="00ED2D0B"/>
    <w:rsid w:val="00ED5155"/>
    <w:rsid w:val="00ED7315"/>
    <w:rsid w:val="00EE0CFD"/>
    <w:rsid w:val="00EE0D63"/>
    <w:rsid w:val="00EE5AC8"/>
    <w:rsid w:val="00EE74BA"/>
    <w:rsid w:val="00EF06DF"/>
    <w:rsid w:val="00EF0E9B"/>
    <w:rsid w:val="00EF4049"/>
    <w:rsid w:val="00EF7691"/>
    <w:rsid w:val="00F0063A"/>
    <w:rsid w:val="00F043D8"/>
    <w:rsid w:val="00F04E4E"/>
    <w:rsid w:val="00F07E2A"/>
    <w:rsid w:val="00F11574"/>
    <w:rsid w:val="00F14C2A"/>
    <w:rsid w:val="00F20C86"/>
    <w:rsid w:val="00F21D4F"/>
    <w:rsid w:val="00F3207E"/>
    <w:rsid w:val="00F33C3D"/>
    <w:rsid w:val="00F36D6C"/>
    <w:rsid w:val="00F40EBB"/>
    <w:rsid w:val="00F4569F"/>
    <w:rsid w:val="00F476AE"/>
    <w:rsid w:val="00F51778"/>
    <w:rsid w:val="00F56390"/>
    <w:rsid w:val="00F64344"/>
    <w:rsid w:val="00F676F3"/>
    <w:rsid w:val="00F67AD6"/>
    <w:rsid w:val="00F70BD9"/>
    <w:rsid w:val="00F84E08"/>
    <w:rsid w:val="00F91432"/>
    <w:rsid w:val="00F940E8"/>
    <w:rsid w:val="00F966F7"/>
    <w:rsid w:val="00FA37AF"/>
    <w:rsid w:val="00FB212E"/>
    <w:rsid w:val="00FB47DA"/>
    <w:rsid w:val="00FB76CB"/>
    <w:rsid w:val="00FC0676"/>
    <w:rsid w:val="00FC4F6E"/>
    <w:rsid w:val="00FD0E16"/>
    <w:rsid w:val="00FD1AFB"/>
    <w:rsid w:val="00FD6117"/>
    <w:rsid w:val="00FD67CE"/>
    <w:rsid w:val="00FD79D4"/>
    <w:rsid w:val="00FE0415"/>
    <w:rsid w:val="00FE1E55"/>
    <w:rsid w:val="00FE320F"/>
    <w:rsid w:val="00FF3016"/>
    <w:rsid w:val="00FF561A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E4C5"/>
  <w15:chartTrackingRefBased/>
  <w15:docId w15:val="{CC5E064A-5E96-4A56-8B02-90CE315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3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63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3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F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F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F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5E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4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4D65"/>
    <w:pPr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altorparty.realtor/community-outreach/housing-opportun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3B31-7FDE-49DA-9B1D-2530048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Simmons</dc:creator>
  <cp:keywords/>
  <dc:description/>
  <cp:lastModifiedBy>Holly Moskerintz</cp:lastModifiedBy>
  <cp:revision>2</cp:revision>
  <dcterms:created xsi:type="dcterms:W3CDTF">2020-09-15T18:45:00Z</dcterms:created>
  <dcterms:modified xsi:type="dcterms:W3CDTF">2020-09-15T18:45:00Z</dcterms:modified>
</cp:coreProperties>
</file>