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765B3" w14:textId="04DBCC85" w:rsidR="00B71EB4" w:rsidRDefault="009D2711" w:rsidP="00154C1D">
      <w:pPr>
        <w:pStyle w:val="xmsonormal"/>
        <w:rPr>
          <w:rFonts w:ascii="Arial" w:hAnsi="Arial" w:cs="Arial"/>
          <w:i/>
          <w:iCs/>
          <w:color w:val="000000"/>
          <w:sz w:val="22"/>
          <w:szCs w:val="22"/>
        </w:rPr>
      </w:pPr>
      <w:r>
        <w:rPr>
          <w:noProof/>
        </w:rPr>
        <w:drawing>
          <wp:inline distT="0" distB="0" distL="0" distR="0" wp14:anchorId="751EC47D" wp14:editId="51069700">
            <wp:extent cx="3619500" cy="1257300"/>
            <wp:effectExtent l="0" t="0" r="0" b="0"/>
            <wp:docPr id="237874219" name="Picture 2" descr="National Association of Real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ssociation of Realtor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0" cy="1257300"/>
                    </a:xfrm>
                    <a:prstGeom prst="rect">
                      <a:avLst/>
                    </a:prstGeom>
                    <a:noFill/>
                    <a:ln>
                      <a:noFill/>
                    </a:ln>
                  </pic:spPr>
                </pic:pic>
              </a:graphicData>
            </a:graphic>
          </wp:inline>
        </w:drawing>
      </w:r>
    </w:p>
    <w:p w14:paraId="0819E857" w14:textId="77777777" w:rsidR="00D2153E" w:rsidRDefault="00D2153E" w:rsidP="00154C1D">
      <w:pPr>
        <w:pStyle w:val="xmsonormal"/>
        <w:rPr>
          <w:rFonts w:ascii="Arial" w:hAnsi="Arial" w:cs="Arial"/>
          <w:i/>
          <w:iCs/>
          <w:color w:val="000000"/>
          <w:sz w:val="22"/>
          <w:szCs w:val="22"/>
        </w:rPr>
      </w:pPr>
    </w:p>
    <w:p w14:paraId="192BFA22" w14:textId="77777777" w:rsidR="009D2711" w:rsidRDefault="009D2711" w:rsidP="00154C1D">
      <w:pPr>
        <w:pStyle w:val="xmsonormal"/>
        <w:rPr>
          <w:rFonts w:ascii="Arial" w:hAnsi="Arial" w:cs="Arial"/>
          <w:i/>
          <w:iCs/>
          <w:color w:val="000000"/>
          <w:sz w:val="22"/>
          <w:szCs w:val="22"/>
        </w:rPr>
      </w:pPr>
    </w:p>
    <w:p w14:paraId="46AF1A98" w14:textId="1950D350" w:rsidR="00154C1D" w:rsidRDefault="00154C1D" w:rsidP="00154C1D">
      <w:pPr>
        <w:pStyle w:val="xmsonormal"/>
      </w:pPr>
      <w:r>
        <w:rPr>
          <w:rFonts w:ascii="Arial" w:hAnsi="Arial" w:cs="Arial"/>
          <w:i/>
          <w:iCs/>
          <w:color w:val="000000"/>
          <w:sz w:val="22"/>
          <w:szCs w:val="22"/>
        </w:rPr>
        <w:t>Congressman [XXX], </w:t>
      </w:r>
    </w:p>
    <w:p w14:paraId="469C1F0C" w14:textId="77777777" w:rsidR="00154C1D" w:rsidRDefault="00154C1D" w:rsidP="00154C1D">
      <w:pPr>
        <w:pStyle w:val="xmsonormal"/>
      </w:pPr>
      <w:r>
        <w:rPr>
          <w:rFonts w:ascii="Georgia" w:hAnsi="Georgia"/>
        </w:rPr>
        <w:t> </w:t>
      </w:r>
    </w:p>
    <w:p w14:paraId="6E5FE36D" w14:textId="680FCA7C" w:rsidR="00154C1D" w:rsidRDefault="00154C1D" w:rsidP="00154C1D">
      <w:pPr>
        <w:pStyle w:val="xmsonormal"/>
      </w:pPr>
      <w:r>
        <w:rPr>
          <w:rFonts w:ascii="Arial" w:hAnsi="Arial" w:cs="Arial"/>
          <w:i/>
          <w:iCs/>
          <w:color w:val="000000"/>
          <w:sz w:val="22"/>
          <w:szCs w:val="22"/>
        </w:rPr>
        <w:t xml:space="preserve">Thank you again for your time in D.C. in May. Our </w:t>
      </w:r>
      <w:proofErr w:type="gramStart"/>
      <w:r>
        <w:rPr>
          <w:rFonts w:ascii="Arial" w:hAnsi="Arial" w:cs="Arial"/>
          <w:i/>
          <w:iCs/>
          <w:color w:val="000000"/>
          <w:sz w:val="22"/>
          <w:szCs w:val="22"/>
        </w:rPr>
        <w:t>Realtors</w:t>
      </w:r>
      <w:proofErr w:type="gramEnd"/>
      <w:r>
        <w:rPr>
          <w:rFonts w:ascii="Arial" w:hAnsi="Arial" w:cs="Arial"/>
          <w:i/>
          <w:iCs/>
          <w:color w:val="000000"/>
          <w:sz w:val="22"/>
          <w:szCs w:val="22"/>
        </w:rPr>
        <w:t xml:space="preserve"> were thankful for our meeting with your office to discuss issues in [INSERT DISTRICT and STATE]. Please let us know if we can ever be of assistance with real estate data or information that you may need to make informed decisions. As you know, we represent 1.5 million REALTORs wholistically across the country and [XXX] in the district more specifically.  </w:t>
      </w:r>
    </w:p>
    <w:p w14:paraId="6FA4C528" w14:textId="77777777" w:rsidR="00154C1D" w:rsidRDefault="00154C1D" w:rsidP="00154C1D">
      <w:pPr>
        <w:pStyle w:val="xmsonormal"/>
      </w:pPr>
      <w:r>
        <w:rPr>
          <w:rFonts w:ascii="Georgia" w:hAnsi="Georgia"/>
        </w:rPr>
        <w:t> </w:t>
      </w:r>
    </w:p>
    <w:p w14:paraId="61E4866A" w14:textId="77777777" w:rsidR="00154C1D" w:rsidRDefault="00154C1D" w:rsidP="00154C1D">
      <w:pPr>
        <w:pStyle w:val="xmsonormal"/>
        <w:rPr>
          <w:rFonts w:ascii="Arial" w:hAnsi="Arial" w:cs="Arial"/>
          <w:i/>
          <w:iCs/>
          <w:color w:val="000000"/>
          <w:sz w:val="22"/>
          <w:szCs w:val="22"/>
        </w:rPr>
      </w:pPr>
      <w:r>
        <w:rPr>
          <w:rFonts w:ascii="Arial" w:hAnsi="Arial" w:cs="Arial"/>
          <w:i/>
          <w:iCs/>
          <w:color w:val="000000"/>
          <w:sz w:val="22"/>
          <w:szCs w:val="22"/>
        </w:rPr>
        <w:t xml:space="preserve">Also, please consider joining the recently launched </w:t>
      </w:r>
      <w:hyperlink r:id="rId5" w:tgtFrame="_blank" w:history="1">
        <w:r>
          <w:rPr>
            <w:rStyle w:val="Hyperlink"/>
            <w:rFonts w:ascii="Arial" w:hAnsi="Arial" w:cs="Arial"/>
            <w:i/>
            <w:iCs/>
            <w:sz w:val="22"/>
            <w:szCs w:val="22"/>
          </w:rPr>
          <w:t>Bipartisan Congressional Real Estate Caucus</w:t>
        </w:r>
      </w:hyperlink>
      <w:r>
        <w:rPr>
          <w:rFonts w:ascii="Arial" w:hAnsi="Arial" w:cs="Arial"/>
          <w:i/>
          <w:iCs/>
          <w:color w:val="000000"/>
          <w:sz w:val="22"/>
          <w:szCs w:val="22"/>
        </w:rPr>
        <w:t>. This caucus will serve as an opportunity to educate Members of Congress on real estate issues and advocate for bipartisan solutions. Real estate represents 15% of US GDP, supports 2.8 million jobs, and generates $50 billion in tax revenue. With housing supply and affordability at historic lows and real estate representing such a large sector of the economy, the challenges facing real estate industry affect all Americans. The Congressional Real Estate Caucus facilitates engagement between Congress, industry, and other stakeholders to address these issues.</w:t>
      </w:r>
    </w:p>
    <w:p w14:paraId="4A31A2E7" w14:textId="77777777" w:rsidR="00154C1D" w:rsidRDefault="00154C1D" w:rsidP="00154C1D">
      <w:pPr>
        <w:pStyle w:val="xmsonormal"/>
        <w:rPr>
          <w:rFonts w:ascii="Arial" w:hAnsi="Arial" w:cs="Arial"/>
          <w:i/>
          <w:iCs/>
          <w:color w:val="000000"/>
          <w:sz w:val="22"/>
          <w:szCs w:val="22"/>
        </w:rPr>
      </w:pPr>
    </w:p>
    <w:p w14:paraId="1F2C736A" w14:textId="4DE354BC" w:rsidR="00154C1D" w:rsidRDefault="00154C1D" w:rsidP="00154C1D">
      <w:pPr>
        <w:pStyle w:val="xmsonormal"/>
      </w:pPr>
      <w:r>
        <w:rPr>
          <w:rFonts w:ascii="Arial" w:hAnsi="Arial" w:cs="Arial"/>
          <w:i/>
          <w:iCs/>
          <w:color w:val="000000"/>
          <w:sz w:val="22"/>
          <w:szCs w:val="22"/>
        </w:rPr>
        <w:t xml:space="preserve">To join, please contact one of the co-chairs of the Caucus – Representatives Alford, Correa, Mann </w:t>
      </w:r>
      <w:r w:rsidR="00EF5B4C">
        <w:rPr>
          <w:rFonts w:ascii="Arial" w:hAnsi="Arial" w:cs="Arial"/>
          <w:i/>
          <w:iCs/>
          <w:color w:val="000000"/>
          <w:sz w:val="22"/>
          <w:szCs w:val="22"/>
        </w:rPr>
        <w:t>and</w:t>
      </w:r>
      <w:r>
        <w:rPr>
          <w:rFonts w:ascii="Arial" w:hAnsi="Arial" w:cs="Arial"/>
          <w:i/>
          <w:iCs/>
          <w:color w:val="000000"/>
          <w:sz w:val="22"/>
          <w:szCs w:val="22"/>
        </w:rPr>
        <w:t xml:space="preserve"> Pettersen</w:t>
      </w:r>
      <w:r>
        <w:rPr>
          <w:rFonts w:ascii="Georgia" w:hAnsi="Georgia"/>
        </w:rPr>
        <w:br w:type="textWrapping" w:clear="all"/>
      </w:r>
    </w:p>
    <w:p w14:paraId="075461EF" w14:textId="77777777" w:rsidR="00154C1D" w:rsidRDefault="00154C1D" w:rsidP="00154C1D">
      <w:pPr>
        <w:pStyle w:val="xmsonormal"/>
      </w:pPr>
      <w:r>
        <w:rPr>
          <w:rFonts w:ascii="Georgia" w:hAnsi="Georgia"/>
        </w:rPr>
        <w:t> </w:t>
      </w:r>
    </w:p>
    <w:p w14:paraId="4B3DB8AF" w14:textId="77777777" w:rsidR="00154C1D" w:rsidRDefault="00154C1D" w:rsidP="00154C1D">
      <w:pPr>
        <w:pStyle w:val="xmsonormal"/>
        <w:rPr>
          <w:rFonts w:ascii="Arial" w:hAnsi="Arial" w:cs="Arial"/>
          <w:i/>
          <w:iCs/>
          <w:color w:val="000000"/>
          <w:sz w:val="22"/>
          <w:szCs w:val="22"/>
        </w:rPr>
      </w:pPr>
      <w:r>
        <w:rPr>
          <w:rFonts w:ascii="Arial" w:hAnsi="Arial" w:cs="Arial"/>
          <w:i/>
          <w:iCs/>
          <w:color w:val="000000"/>
          <w:sz w:val="22"/>
          <w:szCs w:val="22"/>
        </w:rPr>
        <w:t>Respectfully,</w:t>
      </w:r>
    </w:p>
    <w:p w14:paraId="582075BF" w14:textId="77777777" w:rsidR="00154C1D" w:rsidRDefault="00154C1D" w:rsidP="00154C1D">
      <w:pPr>
        <w:pStyle w:val="xmsonormal"/>
        <w:rPr>
          <w:rFonts w:ascii="Arial" w:hAnsi="Arial" w:cs="Arial"/>
          <w:i/>
          <w:iCs/>
          <w:color w:val="000000"/>
          <w:sz w:val="22"/>
          <w:szCs w:val="22"/>
        </w:rPr>
      </w:pPr>
    </w:p>
    <w:p w14:paraId="769FA646" w14:textId="1812858A" w:rsidR="00154C1D" w:rsidRDefault="00154C1D" w:rsidP="00154C1D">
      <w:pPr>
        <w:pStyle w:val="xmsonormal"/>
      </w:pPr>
      <w:r>
        <w:rPr>
          <w:rFonts w:ascii="Arial" w:hAnsi="Arial" w:cs="Arial"/>
          <w:i/>
          <w:iCs/>
          <w:color w:val="000000"/>
          <w:sz w:val="22"/>
          <w:szCs w:val="22"/>
        </w:rPr>
        <w:t>[XXX]</w:t>
      </w:r>
    </w:p>
    <w:p w14:paraId="511C43F3" w14:textId="0FD8B375" w:rsidR="001C706D" w:rsidRDefault="001C706D"/>
    <w:sectPr w:rsidR="001C7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1D"/>
    <w:rsid w:val="00154C1D"/>
    <w:rsid w:val="001C706D"/>
    <w:rsid w:val="00331472"/>
    <w:rsid w:val="007C736D"/>
    <w:rsid w:val="009D2711"/>
    <w:rsid w:val="00AE28A8"/>
    <w:rsid w:val="00B71EB4"/>
    <w:rsid w:val="00B91E56"/>
    <w:rsid w:val="00D2153E"/>
    <w:rsid w:val="00EF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4911"/>
  <w15:chartTrackingRefBased/>
  <w15:docId w15:val="{DEF4B091-269A-4637-8A31-BCB6E139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C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4C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4C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4C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4C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4C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C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C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C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C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4C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4C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4C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4C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4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C1D"/>
    <w:rPr>
      <w:rFonts w:eastAsiaTheme="majorEastAsia" w:cstheme="majorBidi"/>
      <w:color w:val="272727" w:themeColor="text1" w:themeTint="D8"/>
    </w:rPr>
  </w:style>
  <w:style w:type="paragraph" w:styleId="Title">
    <w:name w:val="Title"/>
    <w:basedOn w:val="Normal"/>
    <w:next w:val="Normal"/>
    <w:link w:val="TitleChar"/>
    <w:uiPriority w:val="10"/>
    <w:qFormat/>
    <w:rsid w:val="00154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C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C1D"/>
    <w:pPr>
      <w:spacing w:before="160"/>
      <w:jc w:val="center"/>
    </w:pPr>
    <w:rPr>
      <w:i/>
      <w:iCs/>
      <w:color w:val="404040" w:themeColor="text1" w:themeTint="BF"/>
    </w:rPr>
  </w:style>
  <w:style w:type="character" w:customStyle="1" w:styleId="QuoteChar">
    <w:name w:val="Quote Char"/>
    <w:basedOn w:val="DefaultParagraphFont"/>
    <w:link w:val="Quote"/>
    <w:uiPriority w:val="29"/>
    <w:rsid w:val="00154C1D"/>
    <w:rPr>
      <w:i/>
      <w:iCs/>
      <w:color w:val="404040" w:themeColor="text1" w:themeTint="BF"/>
    </w:rPr>
  </w:style>
  <w:style w:type="paragraph" w:styleId="ListParagraph">
    <w:name w:val="List Paragraph"/>
    <w:basedOn w:val="Normal"/>
    <w:uiPriority w:val="34"/>
    <w:qFormat/>
    <w:rsid w:val="00154C1D"/>
    <w:pPr>
      <w:ind w:left="720"/>
      <w:contextualSpacing/>
    </w:pPr>
  </w:style>
  <w:style w:type="character" w:styleId="IntenseEmphasis">
    <w:name w:val="Intense Emphasis"/>
    <w:basedOn w:val="DefaultParagraphFont"/>
    <w:uiPriority w:val="21"/>
    <w:qFormat/>
    <w:rsid w:val="00154C1D"/>
    <w:rPr>
      <w:i/>
      <w:iCs/>
      <w:color w:val="2F5496" w:themeColor="accent1" w:themeShade="BF"/>
    </w:rPr>
  </w:style>
  <w:style w:type="paragraph" w:styleId="IntenseQuote">
    <w:name w:val="Intense Quote"/>
    <w:basedOn w:val="Normal"/>
    <w:next w:val="Normal"/>
    <w:link w:val="IntenseQuoteChar"/>
    <w:uiPriority w:val="30"/>
    <w:qFormat/>
    <w:rsid w:val="00154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4C1D"/>
    <w:rPr>
      <w:i/>
      <w:iCs/>
      <w:color w:val="2F5496" w:themeColor="accent1" w:themeShade="BF"/>
    </w:rPr>
  </w:style>
  <w:style w:type="character" w:styleId="IntenseReference">
    <w:name w:val="Intense Reference"/>
    <w:basedOn w:val="DefaultParagraphFont"/>
    <w:uiPriority w:val="32"/>
    <w:qFormat/>
    <w:rsid w:val="00154C1D"/>
    <w:rPr>
      <w:b/>
      <w:bCs/>
      <w:smallCaps/>
      <w:color w:val="2F5496" w:themeColor="accent1" w:themeShade="BF"/>
      <w:spacing w:val="5"/>
    </w:rPr>
  </w:style>
  <w:style w:type="character" w:styleId="Hyperlink">
    <w:name w:val="Hyperlink"/>
    <w:basedOn w:val="DefaultParagraphFont"/>
    <w:uiPriority w:val="99"/>
    <w:semiHidden/>
    <w:unhideWhenUsed/>
    <w:rsid w:val="00154C1D"/>
    <w:rPr>
      <w:color w:val="0000FF"/>
      <w:u w:val="single"/>
    </w:rPr>
  </w:style>
  <w:style w:type="paragraph" w:customStyle="1" w:styleId="xmsonormal">
    <w:name w:val="x_msonormal"/>
    <w:basedOn w:val="Normal"/>
    <w:rsid w:val="00154C1D"/>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s:/realtorparty.realtor/wp-content/uploads/2024/05/Caucus-Backgrounder.pdf__;!!Bg5easoyC-OII2vlEqY8mTBrtW-N4OJKAQ!J3exCrazYryCoP3O6Wl_LPkSotAcKqwDeJ54WVr1-KhJZPfT2R9EDwZH1xWeiZtrZF-nbmG3xsqAKtvKN8GJKqajom8uEFxY-jH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Givens</dc:creator>
  <cp:keywords/>
  <dc:description/>
  <cp:lastModifiedBy>Brandon Maddox</cp:lastModifiedBy>
  <cp:revision>2</cp:revision>
  <dcterms:created xsi:type="dcterms:W3CDTF">2024-09-17T17:34:00Z</dcterms:created>
  <dcterms:modified xsi:type="dcterms:W3CDTF">2024-09-17T17:34:00Z</dcterms:modified>
</cp:coreProperties>
</file>